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22DA" w14:textId="77777777" w:rsidR="00395148" w:rsidRPr="007B3824" w:rsidRDefault="00395148" w:rsidP="00A85C1B">
      <w:pPr>
        <w:rPr>
          <w:sz w:val="24"/>
          <w:szCs w:val="24"/>
        </w:rPr>
      </w:pPr>
    </w:p>
    <w:tbl>
      <w:tblPr>
        <w:tblW w:w="0" w:type="auto"/>
        <w:tblInd w:w="-34" w:type="dxa"/>
        <w:tblLayout w:type="fixed"/>
        <w:tblLook w:val="0000" w:firstRow="0" w:lastRow="0" w:firstColumn="0" w:lastColumn="0" w:noHBand="0" w:noVBand="0"/>
      </w:tblPr>
      <w:tblGrid>
        <w:gridCol w:w="3415"/>
        <w:gridCol w:w="237"/>
      </w:tblGrid>
      <w:tr w:rsidR="00A85C1B" w:rsidRPr="007B3824" w14:paraId="128DDF94" w14:textId="77777777" w:rsidTr="002875D9">
        <w:trPr>
          <w:cantSplit/>
        </w:trPr>
        <w:tc>
          <w:tcPr>
            <w:tcW w:w="3652" w:type="dxa"/>
            <w:gridSpan w:val="2"/>
          </w:tcPr>
          <w:p w14:paraId="389A4D22" w14:textId="17BB86FA" w:rsidR="00A85C1B" w:rsidRPr="007B3824" w:rsidRDefault="00A85C1B" w:rsidP="002875D9">
            <w:pPr>
              <w:jc w:val="center"/>
              <w:rPr>
                <w:b/>
                <w:bCs/>
                <w:sz w:val="24"/>
                <w:szCs w:val="24"/>
              </w:rPr>
            </w:pPr>
            <w:r w:rsidRPr="007B3824">
              <w:rPr>
                <w:b/>
                <w:noProof/>
                <w:sz w:val="24"/>
                <w:szCs w:val="24"/>
              </w:rPr>
              <w:drawing>
                <wp:inline distT="0" distB="0" distL="0" distR="0" wp14:anchorId="6595E8AF" wp14:editId="1F6C45B9">
                  <wp:extent cx="504825" cy="6381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r>
      <w:tr w:rsidR="00A85C1B" w:rsidRPr="007B3824" w14:paraId="57D2464B" w14:textId="77777777" w:rsidTr="002875D9">
        <w:trPr>
          <w:cantSplit/>
        </w:trPr>
        <w:tc>
          <w:tcPr>
            <w:tcW w:w="3652" w:type="dxa"/>
            <w:gridSpan w:val="2"/>
          </w:tcPr>
          <w:p w14:paraId="67C6FC84" w14:textId="77777777" w:rsidR="00A85C1B" w:rsidRPr="007B3824" w:rsidRDefault="00A85C1B" w:rsidP="002875D9">
            <w:pPr>
              <w:jc w:val="center"/>
              <w:rPr>
                <w:b/>
                <w:bCs/>
                <w:sz w:val="24"/>
                <w:szCs w:val="24"/>
                <w:lang w:val="de-DE"/>
              </w:rPr>
            </w:pPr>
            <w:r w:rsidRPr="007B3824">
              <w:rPr>
                <w:b/>
                <w:bCs/>
                <w:sz w:val="24"/>
                <w:szCs w:val="24"/>
                <w:lang w:val="de-DE"/>
              </w:rPr>
              <w:t>REPUBLIKA HRVATSKA</w:t>
            </w:r>
          </w:p>
        </w:tc>
      </w:tr>
      <w:tr w:rsidR="00A85C1B" w:rsidRPr="007B3824" w14:paraId="730FA281" w14:textId="77777777" w:rsidTr="002875D9">
        <w:trPr>
          <w:cantSplit/>
        </w:trPr>
        <w:tc>
          <w:tcPr>
            <w:tcW w:w="3652" w:type="dxa"/>
            <w:gridSpan w:val="2"/>
          </w:tcPr>
          <w:p w14:paraId="38DF8C21" w14:textId="77777777" w:rsidR="00A85C1B" w:rsidRPr="007B3824" w:rsidRDefault="00A85C1B" w:rsidP="002875D9">
            <w:pPr>
              <w:jc w:val="center"/>
              <w:rPr>
                <w:b/>
                <w:bCs/>
                <w:sz w:val="24"/>
                <w:szCs w:val="24"/>
                <w:lang w:val="de-DE"/>
              </w:rPr>
            </w:pPr>
            <w:r w:rsidRPr="007B3824">
              <w:rPr>
                <w:b/>
                <w:bCs/>
                <w:sz w:val="24"/>
                <w:szCs w:val="24"/>
                <w:lang w:val="de-DE"/>
              </w:rPr>
              <w:t>ISTARSKA ŽUPANIJA</w:t>
            </w:r>
          </w:p>
        </w:tc>
      </w:tr>
      <w:tr w:rsidR="00A85C1B" w:rsidRPr="007B3824" w14:paraId="2A2DC437" w14:textId="77777777" w:rsidTr="002875D9">
        <w:trPr>
          <w:cantSplit/>
        </w:trPr>
        <w:tc>
          <w:tcPr>
            <w:tcW w:w="3652" w:type="dxa"/>
            <w:gridSpan w:val="2"/>
          </w:tcPr>
          <w:p w14:paraId="39DA2ADF" w14:textId="77777777" w:rsidR="00A85C1B" w:rsidRPr="007B3824" w:rsidRDefault="00A85C1B" w:rsidP="002875D9">
            <w:pPr>
              <w:jc w:val="center"/>
              <w:rPr>
                <w:b/>
                <w:bCs/>
                <w:sz w:val="24"/>
                <w:szCs w:val="24"/>
                <w:lang w:val="de-DE"/>
              </w:rPr>
            </w:pPr>
            <w:r w:rsidRPr="007B3824">
              <w:rPr>
                <w:b/>
                <w:bCs/>
                <w:sz w:val="24"/>
                <w:szCs w:val="24"/>
                <w:lang w:val="de-DE"/>
              </w:rPr>
              <w:t>GRAD POREČ - PORENZO</w:t>
            </w:r>
          </w:p>
          <w:p w14:paraId="01AB782B" w14:textId="1E38EC52" w:rsidR="00A85C1B" w:rsidRPr="007B3824" w:rsidRDefault="00A85C1B" w:rsidP="002875D9">
            <w:pPr>
              <w:jc w:val="center"/>
              <w:rPr>
                <w:b/>
                <w:bCs/>
                <w:sz w:val="24"/>
                <w:szCs w:val="24"/>
                <w:lang w:val="de-DE"/>
              </w:rPr>
            </w:pPr>
            <w:r w:rsidRPr="007B3824">
              <w:rPr>
                <w:b/>
                <w:bCs/>
                <w:sz w:val="24"/>
                <w:szCs w:val="24"/>
                <w:lang w:val="de-DE"/>
              </w:rPr>
              <w:t>CITT</w:t>
            </w:r>
            <w:r w:rsidR="003002D3" w:rsidRPr="007B3824">
              <w:rPr>
                <w:b/>
                <w:sz w:val="24"/>
                <w:szCs w:val="24"/>
                <w:lang w:val="hr-HR"/>
              </w:rPr>
              <w:t>À</w:t>
            </w:r>
            <w:r w:rsidRPr="007B3824">
              <w:rPr>
                <w:b/>
                <w:bCs/>
                <w:sz w:val="24"/>
                <w:szCs w:val="24"/>
                <w:lang w:val="de-DE"/>
              </w:rPr>
              <w:t xml:space="preserve"> DI POREČ - PARENZO</w:t>
            </w:r>
          </w:p>
        </w:tc>
      </w:tr>
      <w:tr w:rsidR="00A85C1B" w:rsidRPr="007B3824" w14:paraId="3721DD1F" w14:textId="77777777" w:rsidTr="002875D9">
        <w:trPr>
          <w:cantSplit/>
          <w:trHeight w:val="311"/>
        </w:trPr>
        <w:tc>
          <w:tcPr>
            <w:tcW w:w="3652" w:type="dxa"/>
            <w:gridSpan w:val="2"/>
          </w:tcPr>
          <w:p w14:paraId="38CD4D79" w14:textId="77777777" w:rsidR="00A85C1B" w:rsidRPr="007B3824" w:rsidRDefault="00A85C1B" w:rsidP="002875D9">
            <w:pPr>
              <w:jc w:val="center"/>
              <w:rPr>
                <w:b/>
                <w:bCs/>
                <w:sz w:val="24"/>
                <w:szCs w:val="24"/>
                <w:lang w:val="de-DE"/>
              </w:rPr>
            </w:pPr>
            <w:proofErr w:type="spellStart"/>
            <w:r w:rsidRPr="007B3824">
              <w:rPr>
                <w:b/>
                <w:bCs/>
                <w:sz w:val="24"/>
                <w:szCs w:val="24"/>
                <w:lang w:val="de-DE"/>
              </w:rPr>
              <w:t>Gradonačelnik</w:t>
            </w:r>
            <w:proofErr w:type="spellEnd"/>
          </w:p>
        </w:tc>
      </w:tr>
      <w:tr w:rsidR="00A85C1B" w:rsidRPr="007B3824" w14:paraId="33076383" w14:textId="77777777" w:rsidTr="00A91FEB">
        <w:trPr>
          <w:cantSplit/>
        </w:trPr>
        <w:tc>
          <w:tcPr>
            <w:tcW w:w="3415" w:type="dxa"/>
          </w:tcPr>
          <w:p w14:paraId="292CB0A6" w14:textId="0494AE30" w:rsidR="00A85C1B" w:rsidRPr="00A91FEB" w:rsidRDefault="00A85C1B" w:rsidP="002875D9">
            <w:pPr>
              <w:rPr>
                <w:b/>
                <w:sz w:val="24"/>
                <w:szCs w:val="24"/>
                <w:lang w:val="de-DE"/>
              </w:rPr>
            </w:pPr>
            <w:r w:rsidRPr="00A91FEB">
              <w:rPr>
                <w:b/>
                <w:sz w:val="24"/>
                <w:szCs w:val="24"/>
                <w:lang w:val="de-DE"/>
              </w:rPr>
              <w:t>KLASA:</w:t>
            </w:r>
            <w:r w:rsidR="00A91FEB" w:rsidRPr="00A91FEB">
              <w:rPr>
                <w:b/>
                <w:sz w:val="24"/>
                <w:szCs w:val="24"/>
                <w:lang w:val="de-DE"/>
              </w:rPr>
              <w:t xml:space="preserve"> 024-01/26-01/226</w:t>
            </w:r>
          </w:p>
        </w:tc>
        <w:tc>
          <w:tcPr>
            <w:tcW w:w="237" w:type="dxa"/>
          </w:tcPr>
          <w:p w14:paraId="3281A799" w14:textId="77777777" w:rsidR="00A85C1B" w:rsidRPr="007B3824" w:rsidRDefault="00A85C1B" w:rsidP="002875D9">
            <w:pPr>
              <w:rPr>
                <w:sz w:val="24"/>
                <w:szCs w:val="24"/>
                <w:lang w:val="de-DE"/>
              </w:rPr>
            </w:pPr>
          </w:p>
        </w:tc>
      </w:tr>
      <w:tr w:rsidR="00A85C1B" w:rsidRPr="007B3824" w14:paraId="75687F5B" w14:textId="77777777" w:rsidTr="00A91FEB">
        <w:trPr>
          <w:cantSplit/>
        </w:trPr>
        <w:tc>
          <w:tcPr>
            <w:tcW w:w="3415" w:type="dxa"/>
          </w:tcPr>
          <w:p w14:paraId="3D8164A4" w14:textId="3D595C45" w:rsidR="00A85C1B" w:rsidRPr="00A91FEB" w:rsidRDefault="00A85C1B" w:rsidP="002875D9">
            <w:pPr>
              <w:rPr>
                <w:b/>
                <w:sz w:val="24"/>
                <w:szCs w:val="24"/>
                <w:lang w:val="de-DE"/>
              </w:rPr>
            </w:pPr>
            <w:r w:rsidRPr="00A91FEB">
              <w:rPr>
                <w:b/>
                <w:sz w:val="24"/>
                <w:szCs w:val="24"/>
                <w:lang w:val="de-DE"/>
              </w:rPr>
              <w:t>URBROJ:</w:t>
            </w:r>
            <w:r w:rsidR="00A91FEB" w:rsidRPr="00A91FEB">
              <w:rPr>
                <w:b/>
                <w:sz w:val="24"/>
                <w:szCs w:val="24"/>
                <w:lang w:val="de-DE"/>
              </w:rPr>
              <w:t xml:space="preserve"> 2163-6-09/01-26-2</w:t>
            </w:r>
          </w:p>
        </w:tc>
        <w:tc>
          <w:tcPr>
            <w:tcW w:w="237" w:type="dxa"/>
          </w:tcPr>
          <w:p w14:paraId="27FECF6E" w14:textId="77777777" w:rsidR="00A85C1B" w:rsidRPr="007B3824" w:rsidRDefault="00A85C1B" w:rsidP="002875D9">
            <w:pPr>
              <w:rPr>
                <w:sz w:val="24"/>
                <w:szCs w:val="24"/>
                <w:lang w:val="de-DE"/>
              </w:rPr>
            </w:pPr>
          </w:p>
        </w:tc>
      </w:tr>
      <w:tr w:rsidR="00A85C1B" w:rsidRPr="007B3824" w14:paraId="097F960F" w14:textId="77777777" w:rsidTr="00A91FEB">
        <w:trPr>
          <w:cantSplit/>
        </w:trPr>
        <w:tc>
          <w:tcPr>
            <w:tcW w:w="3415" w:type="dxa"/>
          </w:tcPr>
          <w:p w14:paraId="44EAC271" w14:textId="1B631D75" w:rsidR="00A85C1B" w:rsidRPr="00A91FEB" w:rsidRDefault="00A85C1B" w:rsidP="002875D9">
            <w:pPr>
              <w:rPr>
                <w:b/>
                <w:sz w:val="24"/>
                <w:szCs w:val="24"/>
                <w:lang w:val="de-DE"/>
              </w:rPr>
            </w:pPr>
            <w:r w:rsidRPr="00A91FEB">
              <w:rPr>
                <w:b/>
                <w:sz w:val="24"/>
                <w:szCs w:val="24"/>
                <w:lang w:val="de-DE"/>
              </w:rPr>
              <w:t>Poreč - Parenzo,</w:t>
            </w:r>
            <w:r w:rsidR="00A91FEB" w:rsidRPr="00A91FEB">
              <w:rPr>
                <w:b/>
                <w:sz w:val="24"/>
                <w:szCs w:val="24"/>
                <w:lang w:val="de-DE"/>
              </w:rPr>
              <w:t xml:space="preserve"> 8. </w:t>
            </w:r>
            <w:proofErr w:type="spellStart"/>
            <w:r w:rsidR="00A91FEB" w:rsidRPr="00A91FEB">
              <w:rPr>
                <w:b/>
                <w:sz w:val="24"/>
                <w:szCs w:val="24"/>
                <w:lang w:val="de-DE"/>
              </w:rPr>
              <w:t>lipnja</w:t>
            </w:r>
            <w:proofErr w:type="spellEnd"/>
            <w:r w:rsidR="00A91FEB" w:rsidRPr="00A91FEB">
              <w:rPr>
                <w:b/>
                <w:sz w:val="24"/>
                <w:szCs w:val="24"/>
                <w:lang w:val="de-DE"/>
              </w:rPr>
              <w:t xml:space="preserve"> 2026.</w:t>
            </w:r>
          </w:p>
        </w:tc>
        <w:tc>
          <w:tcPr>
            <w:tcW w:w="237" w:type="dxa"/>
          </w:tcPr>
          <w:p w14:paraId="7D32309B" w14:textId="77777777" w:rsidR="00A85C1B" w:rsidRPr="007B3824" w:rsidRDefault="00A85C1B" w:rsidP="002875D9">
            <w:pPr>
              <w:rPr>
                <w:sz w:val="24"/>
                <w:szCs w:val="24"/>
                <w:lang w:val="de-DE"/>
              </w:rPr>
            </w:pPr>
          </w:p>
        </w:tc>
      </w:tr>
    </w:tbl>
    <w:p w14:paraId="7EAC78B7" w14:textId="77777777" w:rsidR="00A85C1B" w:rsidRPr="007B3824" w:rsidRDefault="00A85C1B" w:rsidP="00A85C1B">
      <w:pPr>
        <w:ind w:firstLine="708"/>
        <w:jc w:val="both"/>
        <w:rPr>
          <w:sz w:val="24"/>
          <w:szCs w:val="24"/>
          <w:lang w:val="pl-PL"/>
        </w:rPr>
      </w:pPr>
    </w:p>
    <w:p w14:paraId="399FF852" w14:textId="77777777" w:rsidR="00A85C1B" w:rsidRPr="007B3824" w:rsidRDefault="00A85C1B" w:rsidP="00A85C1B">
      <w:pPr>
        <w:ind w:firstLine="708"/>
        <w:jc w:val="both"/>
        <w:rPr>
          <w:sz w:val="24"/>
          <w:szCs w:val="24"/>
          <w:lang w:val="pl-PL"/>
        </w:rPr>
      </w:pPr>
    </w:p>
    <w:p w14:paraId="490634BC" w14:textId="77F432A6" w:rsidR="00A85C1B" w:rsidRPr="007B3824" w:rsidRDefault="00A85C1B" w:rsidP="00A85C1B">
      <w:pPr>
        <w:ind w:firstLine="708"/>
        <w:jc w:val="both"/>
        <w:rPr>
          <w:b/>
          <w:sz w:val="24"/>
          <w:szCs w:val="24"/>
          <w:lang w:val="pl-PL"/>
        </w:rPr>
      </w:pPr>
      <w:r w:rsidRPr="007B3824">
        <w:rPr>
          <w:sz w:val="24"/>
          <w:szCs w:val="24"/>
          <w:lang w:val="pl-PL"/>
        </w:rPr>
        <w:t>Na temelju članka 53. Statuta Grada Poreča - Parenzo (</w:t>
      </w:r>
      <w:r w:rsidR="003002D3">
        <w:rPr>
          <w:sz w:val="24"/>
          <w:szCs w:val="24"/>
          <w:lang w:val="pl-PL"/>
        </w:rPr>
        <w:t>„</w:t>
      </w:r>
      <w:r w:rsidRPr="007B3824">
        <w:rPr>
          <w:sz w:val="24"/>
          <w:szCs w:val="24"/>
          <w:lang w:val="pl-PL"/>
        </w:rPr>
        <w:t xml:space="preserve">Službeni glasnik Grada Poreča </w:t>
      </w:r>
      <w:r w:rsidR="00A91FEB">
        <w:rPr>
          <w:sz w:val="24"/>
          <w:szCs w:val="24"/>
          <w:lang w:val="pl-PL"/>
        </w:rPr>
        <w:t>-</w:t>
      </w:r>
      <w:r w:rsidRPr="007B3824">
        <w:rPr>
          <w:sz w:val="24"/>
          <w:szCs w:val="24"/>
          <w:lang w:val="pl-PL"/>
        </w:rPr>
        <w:t xml:space="preserve"> Parenzo</w:t>
      </w:r>
      <w:r w:rsidR="003002D3">
        <w:rPr>
          <w:sz w:val="24"/>
          <w:szCs w:val="24"/>
          <w:lang w:val="pl-PL"/>
        </w:rPr>
        <w:t>”</w:t>
      </w:r>
      <w:r w:rsidRPr="007B3824">
        <w:rPr>
          <w:sz w:val="24"/>
          <w:szCs w:val="24"/>
          <w:lang w:val="pl-PL"/>
        </w:rPr>
        <w:t>, broj 2/13, 10/18</w:t>
      </w:r>
      <w:r w:rsidR="003002D3">
        <w:rPr>
          <w:sz w:val="24"/>
          <w:szCs w:val="24"/>
          <w:lang w:val="pl-PL"/>
        </w:rPr>
        <w:t>,</w:t>
      </w:r>
      <w:r w:rsidRPr="007B3824">
        <w:rPr>
          <w:sz w:val="24"/>
          <w:szCs w:val="24"/>
          <w:lang w:val="pl-PL"/>
        </w:rPr>
        <w:t xml:space="preserve"> 2/21</w:t>
      </w:r>
      <w:r w:rsidR="003002D3">
        <w:rPr>
          <w:sz w:val="24"/>
          <w:szCs w:val="24"/>
          <w:lang w:val="pl-PL"/>
        </w:rPr>
        <w:t xml:space="preserve"> i 12/24</w:t>
      </w:r>
      <w:r w:rsidRPr="007B3824">
        <w:rPr>
          <w:sz w:val="24"/>
          <w:szCs w:val="24"/>
          <w:lang w:val="pl-PL"/>
        </w:rPr>
        <w:t>)</w:t>
      </w:r>
      <w:r w:rsidR="00E75F98">
        <w:rPr>
          <w:sz w:val="24"/>
          <w:szCs w:val="24"/>
          <w:lang w:val="pl-PL"/>
        </w:rPr>
        <w:t xml:space="preserve"> </w:t>
      </w:r>
      <w:r w:rsidR="00102E82">
        <w:rPr>
          <w:sz w:val="24"/>
          <w:szCs w:val="24"/>
          <w:lang w:val="pl-PL"/>
        </w:rPr>
        <w:t xml:space="preserve">i </w:t>
      </w:r>
      <w:r w:rsidR="00102E82">
        <w:rPr>
          <w:rFonts w:eastAsia="Calibri"/>
          <w:sz w:val="24"/>
          <w:szCs w:val="24"/>
          <w:lang w:val="hr-HR"/>
        </w:rPr>
        <w:t>Rješenja</w:t>
      </w:r>
      <w:r w:rsidR="00102E82" w:rsidRPr="007B3824">
        <w:rPr>
          <w:rFonts w:eastAsia="Calibri"/>
          <w:sz w:val="24"/>
          <w:szCs w:val="24"/>
          <w:lang w:val="hr-HR"/>
        </w:rPr>
        <w:t xml:space="preserve"> </w:t>
      </w:r>
      <w:r w:rsidR="00395148">
        <w:rPr>
          <w:rFonts w:eastAsia="Calibri"/>
          <w:sz w:val="24"/>
          <w:szCs w:val="24"/>
          <w:lang w:val="hr-HR"/>
        </w:rPr>
        <w:t xml:space="preserve">Ministarstva unutarnjih poslova, Policijske uprave Istarske </w:t>
      </w:r>
      <w:r w:rsidR="00102E82">
        <w:rPr>
          <w:rFonts w:eastAsia="Calibri"/>
          <w:sz w:val="24"/>
          <w:szCs w:val="24"/>
          <w:lang w:val="hr-HR"/>
        </w:rPr>
        <w:t>KLASA</w:t>
      </w:r>
      <w:r w:rsidR="00102E82" w:rsidRPr="007B3824">
        <w:rPr>
          <w:rFonts w:eastAsia="Calibri"/>
          <w:sz w:val="24"/>
          <w:szCs w:val="24"/>
          <w:lang w:val="hr-HR"/>
        </w:rPr>
        <w:t>:</w:t>
      </w:r>
      <w:r w:rsidR="00102E82">
        <w:rPr>
          <w:rFonts w:eastAsia="Calibri"/>
          <w:sz w:val="24"/>
          <w:szCs w:val="24"/>
          <w:lang w:val="hr-HR"/>
        </w:rPr>
        <w:t xml:space="preserve"> UP/I-211-05/26-05/368, URBROJ: 511-08-05-26-3 od 28. svibnja 2026. godine kojim se daje p</w:t>
      </w:r>
      <w:r w:rsidR="00102E82" w:rsidRPr="007B3824">
        <w:rPr>
          <w:rFonts w:eastAsia="Calibri"/>
          <w:sz w:val="24"/>
          <w:szCs w:val="24"/>
          <w:lang w:val="hr-HR"/>
        </w:rPr>
        <w:t>rethodn</w:t>
      </w:r>
      <w:r w:rsidR="00102E82">
        <w:rPr>
          <w:rFonts w:eastAsia="Calibri"/>
          <w:sz w:val="24"/>
          <w:szCs w:val="24"/>
          <w:lang w:val="hr-HR"/>
        </w:rPr>
        <w:t>a</w:t>
      </w:r>
      <w:r w:rsidR="00102E82" w:rsidRPr="007B3824">
        <w:rPr>
          <w:rFonts w:eastAsia="Calibri"/>
          <w:sz w:val="24"/>
          <w:szCs w:val="24"/>
          <w:lang w:val="hr-HR"/>
        </w:rPr>
        <w:t xml:space="preserve"> suglasnost</w:t>
      </w:r>
      <w:r w:rsidR="00395148">
        <w:rPr>
          <w:rFonts w:eastAsia="Calibri"/>
          <w:sz w:val="24"/>
          <w:szCs w:val="24"/>
          <w:lang w:val="hr-HR"/>
        </w:rPr>
        <w:t xml:space="preserve"> na Odluku</w:t>
      </w:r>
      <w:r w:rsidR="00102E82">
        <w:rPr>
          <w:rFonts w:eastAsia="Calibri"/>
          <w:sz w:val="24"/>
          <w:szCs w:val="24"/>
          <w:lang w:val="hr-HR"/>
        </w:rPr>
        <w:t xml:space="preserve">, </w:t>
      </w:r>
      <w:r w:rsidRPr="007B3824">
        <w:rPr>
          <w:sz w:val="24"/>
          <w:szCs w:val="24"/>
          <w:lang w:val="pl-PL"/>
        </w:rPr>
        <w:t>na prijedlog Upravnog odjela za komunalni sustav, KLASA:</w:t>
      </w:r>
      <w:r w:rsidRPr="007B3824">
        <w:rPr>
          <w:bCs/>
          <w:sz w:val="24"/>
          <w:szCs w:val="24"/>
          <w:lang w:val="hr-HR"/>
        </w:rPr>
        <w:t xml:space="preserve"> 363-01/</w:t>
      </w:r>
      <w:r w:rsidR="00E75F98">
        <w:rPr>
          <w:bCs/>
          <w:sz w:val="24"/>
          <w:szCs w:val="24"/>
          <w:lang w:val="hr-HR"/>
        </w:rPr>
        <w:t>2</w:t>
      </w:r>
      <w:r w:rsidR="00AF741D">
        <w:rPr>
          <w:bCs/>
          <w:sz w:val="24"/>
          <w:szCs w:val="24"/>
          <w:lang w:val="hr-HR"/>
        </w:rPr>
        <w:t>6-01/73</w:t>
      </w:r>
      <w:r w:rsidRPr="007B3824">
        <w:rPr>
          <w:bCs/>
          <w:sz w:val="24"/>
          <w:szCs w:val="24"/>
          <w:lang w:val="hr-HR"/>
        </w:rPr>
        <w:t xml:space="preserve">, </w:t>
      </w:r>
      <w:r w:rsidRPr="007B3824">
        <w:rPr>
          <w:sz w:val="24"/>
          <w:szCs w:val="24"/>
          <w:lang w:val="pl-PL"/>
        </w:rPr>
        <w:t>URBROJ:</w:t>
      </w:r>
      <w:r w:rsidRPr="007B3824">
        <w:rPr>
          <w:bCs/>
          <w:sz w:val="24"/>
          <w:szCs w:val="24"/>
          <w:lang w:val="hr-HR"/>
        </w:rPr>
        <w:t xml:space="preserve"> </w:t>
      </w:r>
      <w:r w:rsidRPr="00AF741D">
        <w:rPr>
          <w:bCs/>
          <w:sz w:val="24"/>
          <w:szCs w:val="24"/>
          <w:lang w:val="hr-HR"/>
        </w:rPr>
        <w:t>2163-6-05/</w:t>
      </w:r>
      <w:r w:rsidR="00E75F98" w:rsidRPr="00AF741D">
        <w:rPr>
          <w:bCs/>
          <w:sz w:val="24"/>
          <w:szCs w:val="24"/>
          <w:lang w:val="hr-HR"/>
        </w:rPr>
        <w:t>18-26-</w:t>
      </w:r>
      <w:r w:rsidR="00AF741D" w:rsidRPr="00AF741D">
        <w:rPr>
          <w:bCs/>
          <w:sz w:val="24"/>
          <w:szCs w:val="24"/>
          <w:lang w:val="hr-HR"/>
        </w:rPr>
        <w:t>3</w:t>
      </w:r>
      <w:r w:rsidRPr="00AF741D">
        <w:rPr>
          <w:bCs/>
          <w:sz w:val="24"/>
          <w:szCs w:val="24"/>
          <w:lang w:val="hr-HR"/>
        </w:rPr>
        <w:t xml:space="preserve"> </w:t>
      </w:r>
      <w:r w:rsidRPr="00AF741D">
        <w:rPr>
          <w:sz w:val="24"/>
          <w:szCs w:val="24"/>
          <w:lang w:val="pl-PL"/>
        </w:rPr>
        <w:t xml:space="preserve">od </w:t>
      </w:r>
      <w:r w:rsidR="00AF741D" w:rsidRPr="00AF741D">
        <w:rPr>
          <w:sz w:val="24"/>
          <w:szCs w:val="24"/>
          <w:lang w:val="pl-PL"/>
        </w:rPr>
        <w:t>2</w:t>
      </w:r>
      <w:r w:rsidR="00102E82" w:rsidRPr="00AF741D">
        <w:rPr>
          <w:sz w:val="24"/>
          <w:szCs w:val="24"/>
          <w:lang w:val="pl-PL"/>
        </w:rPr>
        <w:t>.</w:t>
      </w:r>
      <w:r w:rsidR="00A91FEB">
        <w:rPr>
          <w:sz w:val="24"/>
          <w:szCs w:val="24"/>
          <w:lang w:val="pl-PL"/>
        </w:rPr>
        <w:t xml:space="preserve"> </w:t>
      </w:r>
      <w:r w:rsidR="00102E82" w:rsidRPr="00AF741D">
        <w:rPr>
          <w:sz w:val="24"/>
          <w:szCs w:val="24"/>
          <w:lang w:val="pl-PL"/>
        </w:rPr>
        <w:t>6</w:t>
      </w:r>
      <w:r w:rsidR="00E75F98" w:rsidRPr="00AF741D">
        <w:rPr>
          <w:sz w:val="24"/>
          <w:szCs w:val="24"/>
          <w:lang w:val="pl-PL"/>
        </w:rPr>
        <w:t>.</w:t>
      </w:r>
      <w:r w:rsidR="00A91FEB">
        <w:rPr>
          <w:sz w:val="24"/>
          <w:szCs w:val="24"/>
          <w:lang w:val="pl-PL"/>
        </w:rPr>
        <w:t xml:space="preserve"> </w:t>
      </w:r>
      <w:r w:rsidR="00E75F98" w:rsidRPr="00AF741D">
        <w:rPr>
          <w:sz w:val="24"/>
          <w:szCs w:val="24"/>
          <w:lang w:val="pl-PL"/>
        </w:rPr>
        <w:t>2026</w:t>
      </w:r>
      <w:r w:rsidRPr="00AF741D">
        <w:rPr>
          <w:sz w:val="24"/>
          <w:szCs w:val="24"/>
          <w:lang w:val="pl-PL"/>
        </w:rPr>
        <w:t>.</w:t>
      </w:r>
      <w:r w:rsidRPr="007B3824">
        <w:rPr>
          <w:sz w:val="24"/>
          <w:szCs w:val="24"/>
          <w:lang w:val="pl-PL"/>
        </w:rPr>
        <w:t xml:space="preserve"> godine, Gradonačelnik Grada Poreča - Parenzo je donio sljedeći</w:t>
      </w:r>
    </w:p>
    <w:p w14:paraId="0E21ED10" w14:textId="77777777" w:rsidR="00A85C1B" w:rsidRPr="007B3824" w:rsidRDefault="00A85C1B" w:rsidP="00A85C1B">
      <w:pPr>
        <w:rPr>
          <w:sz w:val="24"/>
          <w:szCs w:val="24"/>
          <w:lang w:val="pl-PL"/>
        </w:rPr>
      </w:pPr>
    </w:p>
    <w:p w14:paraId="46902D58" w14:textId="77777777" w:rsidR="00A85C1B" w:rsidRPr="007B3824" w:rsidRDefault="00A85C1B" w:rsidP="00A85C1B">
      <w:pPr>
        <w:jc w:val="center"/>
        <w:rPr>
          <w:b/>
          <w:sz w:val="24"/>
          <w:szCs w:val="24"/>
          <w:lang w:val="pl-PL"/>
        </w:rPr>
      </w:pPr>
    </w:p>
    <w:p w14:paraId="24285B18" w14:textId="77777777" w:rsidR="00A85C1B" w:rsidRPr="007B3824" w:rsidRDefault="00A85C1B" w:rsidP="00A85C1B">
      <w:pPr>
        <w:jc w:val="center"/>
        <w:rPr>
          <w:b/>
          <w:sz w:val="24"/>
          <w:szCs w:val="24"/>
        </w:rPr>
      </w:pPr>
      <w:r w:rsidRPr="007B3824">
        <w:rPr>
          <w:b/>
          <w:sz w:val="24"/>
          <w:szCs w:val="24"/>
        </w:rPr>
        <w:t>Z A K L J U Č A K</w:t>
      </w:r>
    </w:p>
    <w:p w14:paraId="5E90120F" w14:textId="77777777" w:rsidR="006B2C8B" w:rsidRPr="00E75F98" w:rsidRDefault="006B2C8B" w:rsidP="00E75F98">
      <w:pPr>
        <w:rPr>
          <w:szCs w:val="24"/>
        </w:rPr>
      </w:pPr>
    </w:p>
    <w:p w14:paraId="69119CC2" w14:textId="5AA8A77D" w:rsidR="00A85C1B" w:rsidRPr="007B3824" w:rsidRDefault="00A85C1B" w:rsidP="00A85C1B">
      <w:pPr>
        <w:numPr>
          <w:ilvl w:val="0"/>
          <w:numId w:val="1"/>
        </w:numPr>
        <w:tabs>
          <w:tab w:val="clear" w:pos="1080"/>
          <w:tab w:val="num" w:pos="284"/>
        </w:tabs>
        <w:ind w:left="284" w:hanging="284"/>
        <w:jc w:val="both"/>
        <w:rPr>
          <w:sz w:val="24"/>
          <w:szCs w:val="24"/>
          <w:lang w:val="pl-PL"/>
        </w:rPr>
      </w:pPr>
      <w:r w:rsidRPr="007B3824">
        <w:rPr>
          <w:sz w:val="24"/>
          <w:szCs w:val="24"/>
          <w:lang w:val="pl-PL"/>
        </w:rPr>
        <w:t xml:space="preserve">Utvrđuje se Prijedlog </w:t>
      </w:r>
      <w:r w:rsidRPr="007B3824">
        <w:rPr>
          <w:snapToGrid w:val="0"/>
          <w:sz w:val="24"/>
          <w:szCs w:val="24"/>
          <w:lang w:val="pl-PL"/>
        </w:rPr>
        <w:t xml:space="preserve">Odluke o </w:t>
      </w:r>
      <w:r w:rsidR="00102E82">
        <w:rPr>
          <w:snapToGrid w:val="0"/>
          <w:sz w:val="24"/>
          <w:szCs w:val="24"/>
          <w:lang w:val="pl-PL"/>
        </w:rPr>
        <w:t xml:space="preserve">uvjetima odobravanja ulaska u pješačku zonu </w:t>
      </w:r>
      <w:r w:rsidR="00E75F98">
        <w:rPr>
          <w:snapToGrid w:val="0"/>
          <w:sz w:val="24"/>
          <w:szCs w:val="24"/>
          <w:lang w:val="pl-PL"/>
        </w:rPr>
        <w:t>Grada Poreča-Parenzo</w:t>
      </w:r>
      <w:r w:rsidR="002C4C61" w:rsidRPr="007B3824">
        <w:rPr>
          <w:sz w:val="24"/>
          <w:szCs w:val="24"/>
        </w:rPr>
        <w:t xml:space="preserve"> </w:t>
      </w:r>
      <w:r w:rsidRPr="007B3824">
        <w:rPr>
          <w:sz w:val="24"/>
          <w:szCs w:val="24"/>
          <w:lang w:val="pl-PL"/>
        </w:rPr>
        <w:t>s obrazloženjem te se dostavlja Gradskom vijeću Grada Poreča-Parenzo na razmatranje i donošenje u priloženom tekstu.</w:t>
      </w:r>
    </w:p>
    <w:p w14:paraId="63B79BC3" w14:textId="77777777" w:rsidR="00A85C1B" w:rsidRPr="007B3824" w:rsidRDefault="00A85C1B" w:rsidP="00A85C1B">
      <w:pPr>
        <w:ind w:left="1080"/>
        <w:jc w:val="both"/>
        <w:rPr>
          <w:sz w:val="24"/>
          <w:szCs w:val="24"/>
          <w:lang w:val="pl-PL"/>
        </w:rPr>
      </w:pPr>
    </w:p>
    <w:p w14:paraId="15DF6727" w14:textId="701C11B1" w:rsidR="00A85C1B" w:rsidRPr="007B3824" w:rsidRDefault="00A85C1B" w:rsidP="00A85C1B">
      <w:pPr>
        <w:numPr>
          <w:ilvl w:val="0"/>
          <w:numId w:val="1"/>
        </w:numPr>
        <w:tabs>
          <w:tab w:val="clear" w:pos="1080"/>
          <w:tab w:val="num" w:pos="284"/>
        </w:tabs>
        <w:ind w:left="284" w:hanging="284"/>
        <w:jc w:val="both"/>
        <w:rPr>
          <w:sz w:val="24"/>
          <w:szCs w:val="24"/>
          <w:lang w:val="pl-PL"/>
        </w:rPr>
      </w:pPr>
      <w:r w:rsidRPr="007B3824">
        <w:rPr>
          <w:sz w:val="24"/>
          <w:szCs w:val="24"/>
          <w:lang w:val="pl-PL"/>
        </w:rPr>
        <w:t xml:space="preserve">Na sjednici Gradskog vijeća, sva potrebna tumačenja uz dostavljeni prijedlog Odluke dat će </w:t>
      </w:r>
      <w:r w:rsidR="00E75F98">
        <w:rPr>
          <w:sz w:val="24"/>
          <w:szCs w:val="24"/>
          <w:lang w:val="pl-PL"/>
        </w:rPr>
        <w:t>Jasmina Vinkerlić</w:t>
      </w:r>
      <w:r w:rsidR="00395148">
        <w:rPr>
          <w:sz w:val="24"/>
          <w:szCs w:val="24"/>
          <w:lang w:val="pl-PL"/>
        </w:rPr>
        <w:t xml:space="preserve"> </w:t>
      </w:r>
      <w:r w:rsidR="00E75F98">
        <w:rPr>
          <w:sz w:val="24"/>
          <w:szCs w:val="24"/>
          <w:lang w:val="pl-PL"/>
        </w:rPr>
        <w:t xml:space="preserve">Petrović, </w:t>
      </w:r>
      <w:r w:rsidRPr="007B3824">
        <w:rPr>
          <w:sz w:val="24"/>
          <w:szCs w:val="24"/>
          <w:lang w:val="pl-PL"/>
        </w:rPr>
        <w:t>pročelni</w:t>
      </w:r>
      <w:r w:rsidR="00A91FEB">
        <w:rPr>
          <w:sz w:val="24"/>
          <w:szCs w:val="24"/>
          <w:lang w:val="pl-PL"/>
        </w:rPr>
        <w:t>ca p.o.</w:t>
      </w:r>
      <w:r w:rsidRPr="007B3824">
        <w:rPr>
          <w:sz w:val="24"/>
          <w:szCs w:val="24"/>
          <w:lang w:val="pl-PL"/>
        </w:rPr>
        <w:t xml:space="preserve"> Upravnog odjela za komunalni sustav Grada Poreča</w:t>
      </w:r>
      <w:r w:rsidR="00A91FEB">
        <w:rPr>
          <w:sz w:val="24"/>
          <w:szCs w:val="24"/>
          <w:lang w:val="pl-PL"/>
        </w:rPr>
        <w:t xml:space="preserve"> </w:t>
      </w:r>
      <w:r w:rsidRPr="007B3824">
        <w:rPr>
          <w:sz w:val="24"/>
          <w:szCs w:val="24"/>
          <w:lang w:val="pl-PL"/>
        </w:rPr>
        <w:t>-</w:t>
      </w:r>
      <w:r w:rsidR="00A91FEB">
        <w:rPr>
          <w:sz w:val="24"/>
          <w:szCs w:val="24"/>
          <w:lang w:val="pl-PL"/>
        </w:rPr>
        <w:t xml:space="preserve"> </w:t>
      </w:r>
      <w:r w:rsidRPr="007B3824">
        <w:rPr>
          <w:sz w:val="24"/>
          <w:szCs w:val="24"/>
          <w:lang w:val="pl-PL"/>
        </w:rPr>
        <w:t>Parenzo.</w:t>
      </w:r>
    </w:p>
    <w:p w14:paraId="3684F871" w14:textId="77777777" w:rsidR="00A85C1B" w:rsidRPr="007B3824" w:rsidRDefault="00A85C1B" w:rsidP="00A85C1B">
      <w:pPr>
        <w:rPr>
          <w:sz w:val="24"/>
          <w:szCs w:val="24"/>
          <w:lang w:val="pl-PL"/>
        </w:rPr>
      </w:pPr>
    </w:p>
    <w:p w14:paraId="263BE683" w14:textId="77777777" w:rsidR="00A85C1B" w:rsidRPr="007B3824" w:rsidRDefault="00A85C1B" w:rsidP="00A85C1B">
      <w:pPr>
        <w:rPr>
          <w:sz w:val="24"/>
          <w:szCs w:val="24"/>
          <w:lang w:val="pl-PL"/>
        </w:rPr>
      </w:pPr>
    </w:p>
    <w:p w14:paraId="742E4AB0" w14:textId="154ADB1C" w:rsidR="00AF741D" w:rsidRPr="0072332A" w:rsidRDefault="00A85C1B" w:rsidP="00AF741D">
      <w:pPr>
        <w:tabs>
          <w:tab w:val="num" w:pos="284"/>
        </w:tabs>
        <w:ind w:left="284"/>
        <w:jc w:val="both"/>
        <w:rPr>
          <w:sz w:val="24"/>
          <w:szCs w:val="24"/>
          <w:lang w:val="hr-HR"/>
        </w:rPr>
      </w:pPr>
      <w:r w:rsidRPr="007B3824">
        <w:rPr>
          <w:sz w:val="24"/>
          <w:szCs w:val="24"/>
        </w:rPr>
        <w:t xml:space="preserve"> </w:t>
      </w:r>
      <w:r w:rsidR="00AF741D" w:rsidRPr="0072332A">
        <w:rPr>
          <w:sz w:val="24"/>
          <w:szCs w:val="24"/>
          <w:lang w:val="hr-HR"/>
        </w:rPr>
        <w:t xml:space="preserve">Privitak: </w:t>
      </w:r>
    </w:p>
    <w:p w14:paraId="2EF434E1" w14:textId="389A8AC2" w:rsidR="00AF741D" w:rsidRPr="0072332A" w:rsidRDefault="00AF741D" w:rsidP="00AF741D">
      <w:pPr>
        <w:tabs>
          <w:tab w:val="num" w:pos="284"/>
        </w:tabs>
        <w:ind w:left="284" w:hanging="284"/>
        <w:jc w:val="both"/>
        <w:rPr>
          <w:sz w:val="24"/>
          <w:szCs w:val="24"/>
          <w:lang w:val="hr-HR"/>
        </w:rPr>
      </w:pPr>
      <w:r w:rsidRPr="0072332A">
        <w:rPr>
          <w:sz w:val="24"/>
          <w:szCs w:val="24"/>
          <w:lang w:val="hr-HR"/>
        </w:rPr>
        <w:tab/>
        <w:t xml:space="preserve"> </w:t>
      </w:r>
      <w:r w:rsidR="00A91FEB">
        <w:rPr>
          <w:sz w:val="24"/>
          <w:szCs w:val="24"/>
          <w:lang w:val="hr-HR"/>
        </w:rPr>
        <w:t xml:space="preserve">1. </w:t>
      </w:r>
      <w:r w:rsidRPr="0072332A">
        <w:rPr>
          <w:sz w:val="24"/>
          <w:szCs w:val="24"/>
          <w:lang w:val="hr-HR"/>
        </w:rPr>
        <w:t>Prijedlog Odluke,</w:t>
      </w:r>
    </w:p>
    <w:p w14:paraId="699D67CA" w14:textId="4C619E0D" w:rsidR="00AF741D" w:rsidRPr="0072332A" w:rsidRDefault="00AF741D" w:rsidP="00AF741D">
      <w:pPr>
        <w:tabs>
          <w:tab w:val="num" w:pos="284"/>
        </w:tabs>
        <w:ind w:left="284" w:hanging="284"/>
        <w:jc w:val="both"/>
        <w:rPr>
          <w:sz w:val="24"/>
          <w:szCs w:val="24"/>
          <w:lang w:val="hr-HR"/>
        </w:rPr>
      </w:pPr>
      <w:r w:rsidRPr="0072332A">
        <w:rPr>
          <w:sz w:val="24"/>
          <w:szCs w:val="24"/>
          <w:lang w:val="hr-HR"/>
        </w:rPr>
        <w:t xml:space="preserve">      </w:t>
      </w:r>
      <w:r w:rsidR="00A91FEB">
        <w:rPr>
          <w:sz w:val="24"/>
          <w:szCs w:val="24"/>
          <w:lang w:val="hr-HR"/>
        </w:rPr>
        <w:t xml:space="preserve">2. </w:t>
      </w:r>
      <w:r w:rsidRPr="0072332A">
        <w:rPr>
          <w:sz w:val="24"/>
          <w:szCs w:val="24"/>
          <w:lang w:val="hr-HR"/>
        </w:rPr>
        <w:t xml:space="preserve">Izvješće o provedenom savjetovanju </w:t>
      </w:r>
    </w:p>
    <w:p w14:paraId="4E51BD83" w14:textId="77777777" w:rsidR="00A85C1B" w:rsidRPr="007B3824" w:rsidRDefault="00A85C1B" w:rsidP="00A85C1B">
      <w:pPr>
        <w:rPr>
          <w:sz w:val="24"/>
          <w:szCs w:val="24"/>
          <w:lang w:val="pl-PL"/>
        </w:rPr>
      </w:pPr>
    </w:p>
    <w:tbl>
      <w:tblPr>
        <w:tblW w:w="0" w:type="auto"/>
        <w:tblInd w:w="108" w:type="dxa"/>
        <w:tblLook w:val="0000" w:firstRow="0" w:lastRow="0" w:firstColumn="0" w:lastColumn="0" w:noHBand="0" w:noVBand="0"/>
      </w:tblPr>
      <w:tblGrid>
        <w:gridCol w:w="3903"/>
        <w:gridCol w:w="1233"/>
        <w:gridCol w:w="3826"/>
      </w:tblGrid>
      <w:tr w:rsidR="00A85C1B" w:rsidRPr="007B3824" w14:paraId="01136BD0" w14:textId="77777777" w:rsidTr="002875D9">
        <w:tc>
          <w:tcPr>
            <w:tcW w:w="3969" w:type="dxa"/>
          </w:tcPr>
          <w:p w14:paraId="30E03211" w14:textId="77777777" w:rsidR="00A85C1B" w:rsidRPr="007B3824" w:rsidRDefault="00A85C1B" w:rsidP="002875D9">
            <w:pPr>
              <w:jc w:val="center"/>
              <w:rPr>
                <w:sz w:val="24"/>
                <w:szCs w:val="24"/>
                <w:lang w:val="pl-PL"/>
              </w:rPr>
            </w:pPr>
          </w:p>
        </w:tc>
        <w:tc>
          <w:tcPr>
            <w:tcW w:w="1251" w:type="dxa"/>
          </w:tcPr>
          <w:p w14:paraId="23ED8A19" w14:textId="77777777" w:rsidR="00A85C1B" w:rsidRPr="007B3824" w:rsidRDefault="00A85C1B" w:rsidP="002875D9">
            <w:pPr>
              <w:rPr>
                <w:sz w:val="24"/>
                <w:szCs w:val="24"/>
                <w:lang w:val="pl-PL"/>
              </w:rPr>
            </w:pPr>
          </w:p>
        </w:tc>
        <w:tc>
          <w:tcPr>
            <w:tcW w:w="3852" w:type="dxa"/>
          </w:tcPr>
          <w:p w14:paraId="6AD7A557" w14:textId="77777777" w:rsidR="00A85C1B" w:rsidRPr="007B3824" w:rsidRDefault="00A85C1B" w:rsidP="002875D9">
            <w:pPr>
              <w:jc w:val="center"/>
              <w:rPr>
                <w:b/>
                <w:bCs/>
                <w:sz w:val="24"/>
                <w:szCs w:val="24"/>
              </w:rPr>
            </w:pPr>
            <w:r w:rsidRPr="007B3824">
              <w:rPr>
                <w:b/>
                <w:bCs/>
                <w:sz w:val="24"/>
                <w:szCs w:val="24"/>
              </w:rPr>
              <w:t>GRADONAČELNIK</w:t>
            </w:r>
          </w:p>
          <w:p w14:paraId="6DEEE6A6" w14:textId="77777777" w:rsidR="00A85C1B" w:rsidRPr="007B3824" w:rsidRDefault="00A85C1B" w:rsidP="002875D9">
            <w:pPr>
              <w:jc w:val="center"/>
              <w:rPr>
                <w:sz w:val="24"/>
                <w:szCs w:val="24"/>
              </w:rPr>
            </w:pPr>
            <w:r w:rsidRPr="007B3824">
              <w:rPr>
                <w:b/>
                <w:bCs/>
                <w:sz w:val="24"/>
                <w:szCs w:val="24"/>
              </w:rPr>
              <w:t>Loris Peršurić</w:t>
            </w:r>
          </w:p>
        </w:tc>
      </w:tr>
    </w:tbl>
    <w:p w14:paraId="611BC7A1" w14:textId="77777777" w:rsidR="00A85C1B" w:rsidRPr="007B3824" w:rsidRDefault="00A85C1B" w:rsidP="00A85C1B">
      <w:pPr>
        <w:jc w:val="both"/>
        <w:rPr>
          <w:sz w:val="24"/>
          <w:szCs w:val="24"/>
        </w:rPr>
      </w:pPr>
    </w:p>
    <w:p w14:paraId="01C646C2" w14:textId="77777777" w:rsidR="00A85C1B" w:rsidRPr="007B3824" w:rsidRDefault="00A85C1B" w:rsidP="00A85C1B">
      <w:pPr>
        <w:jc w:val="both"/>
        <w:rPr>
          <w:sz w:val="24"/>
          <w:szCs w:val="24"/>
        </w:rPr>
      </w:pPr>
    </w:p>
    <w:p w14:paraId="2E952232" w14:textId="77777777" w:rsidR="00A85C1B" w:rsidRPr="007B3824" w:rsidRDefault="00A85C1B" w:rsidP="00A85C1B">
      <w:pPr>
        <w:jc w:val="both"/>
        <w:rPr>
          <w:sz w:val="24"/>
          <w:szCs w:val="24"/>
        </w:rPr>
      </w:pPr>
    </w:p>
    <w:p w14:paraId="2A4DA7F7" w14:textId="77777777" w:rsidR="00A85C1B" w:rsidRPr="007B3824" w:rsidRDefault="00A85C1B" w:rsidP="00A85C1B">
      <w:pPr>
        <w:rPr>
          <w:sz w:val="24"/>
          <w:szCs w:val="24"/>
        </w:rPr>
      </w:pPr>
    </w:p>
    <w:p w14:paraId="00318A5F" w14:textId="77777777" w:rsidR="00A85C1B" w:rsidRPr="007B3824" w:rsidRDefault="00A85C1B" w:rsidP="00A85C1B">
      <w:pPr>
        <w:rPr>
          <w:sz w:val="24"/>
          <w:szCs w:val="24"/>
        </w:rPr>
      </w:pPr>
    </w:p>
    <w:p w14:paraId="415489B2" w14:textId="77777777" w:rsidR="00A85C1B" w:rsidRPr="007B3824" w:rsidRDefault="00A85C1B" w:rsidP="00A85C1B">
      <w:pPr>
        <w:tabs>
          <w:tab w:val="left" w:pos="0"/>
        </w:tabs>
        <w:rPr>
          <w:sz w:val="24"/>
          <w:szCs w:val="24"/>
        </w:rPr>
      </w:pPr>
    </w:p>
    <w:p w14:paraId="633347F1" w14:textId="61BBC868" w:rsidR="00A85C1B" w:rsidRPr="007B3824" w:rsidRDefault="00A91FEB" w:rsidP="00A85C1B">
      <w:pPr>
        <w:tabs>
          <w:tab w:val="left" w:pos="0"/>
        </w:tabs>
        <w:rPr>
          <w:sz w:val="24"/>
          <w:szCs w:val="24"/>
        </w:rPr>
      </w:pPr>
      <w:r w:rsidRPr="00A91FEB">
        <w:rPr>
          <w:b/>
          <w:bCs/>
          <w:sz w:val="24"/>
          <w:szCs w:val="24"/>
        </w:rPr>
        <w:t>DOSTAVITI</w:t>
      </w:r>
      <w:r w:rsidR="00A85C1B" w:rsidRPr="007B3824">
        <w:rPr>
          <w:sz w:val="24"/>
          <w:szCs w:val="24"/>
        </w:rPr>
        <w:t>:</w:t>
      </w:r>
    </w:p>
    <w:p w14:paraId="415BDBA4" w14:textId="0E6D8E51" w:rsidR="00A85C1B" w:rsidRPr="007B3824" w:rsidRDefault="00A85C1B" w:rsidP="00A85C1B">
      <w:pPr>
        <w:pStyle w:val="Odlomakpopisa"/>
        <w:numPr>
          <w:ilvl w:val="0"/>
          <w:numId w:val="2"/>
        </w:numPr>
        <w:tabs>
          <w:tab w:val="left" w:pos="0"/>
        </w:tabs>
        <w:rPr>
          <w:szCs w:val="24"/>
          <w:lang w:val="pl-PL"/>
        </w:rPr>
      </w:pPr>
      <w:r w:rsidRPr="007B3824">
        <w:rPr>
          <w:szCs w:val="24"/>
          <w:lang w:val="pl-PL"/>
        </w:rPr>
        <w:t>Gradsko vijeć</w:t>
      </w:r>
      <w:r w:rsidR="00A91FEB">
        <w:rPr>
          <w:szCs w:val="24"/>
          <w:lang w:val="pl-PL"/>
        </w:rPr>
        <w:t>e</w:t>
      </w:r>
      <w:r w:rsidRPr="007B3824">
        <w:rPr>
          <w:szCs w:val="24"/>
          <w:lang w:val="pl-PL"/>
        </w:rPr>
        <w:t>, ovdje,</w:t>
      </w:r>
    </w:p>
    <w:p w14:paraId="7C05FC6A" w14:textId="7A98B6E9" w:rsidR="00A85C1B" w:rsidRPr="007B3824" w:rsidRDefault="00A85C1B" w:rsidP="00A85C1B">
      <w:pPr>
        <w:pStyle w:val="Odlomakpopisa"/>
        <w:numPr>
          <w:ilvl w:val="0"/>
          <w:numId w:val="2"/>
        </w:numPr>
        <w:tabs>
          <w:tab w:val="left" w:pos="0"/>
        </w:tabs>
        <w:rPr>
          <w:szCs w:val="24"/>
          <w:lang w:val="pl-PL"/>
        </w:rPr>
      </w:pPr>
      <w:r w:rsidRPr="007B3824">
        <w:rPr>
          <w:szCs w:val="24"/>
          <w:lang w:val="pl-PL"/>
        </w:rPr>
        <w:t>Upravn</w:t>
      </w:r>
      <w:r w:rsidR="00A91FEB">
        <w:rPr>
          <w:szCs w:val="24"/>
          <w:lang w:val="pl-PL"/>
        </w:rPr>
        <w:t>i</w:t>
      </w:r>
      <w:r w:rsidRPr="007B3824">
        <w:rPr>
          <w:szCs w:val="24"/>
          <w:lang w:val="pl-PL"/>
        </w:rPr>
        <w:t xml:space="preserve"> odjel za komunalni sustav, ovdje,</w:t>
      </w:r>
      <w:r w:rsidR="00A91FEB" w:rsidRPr="00A91FEB">
        <w:rPr>
          <w:bCs/>
          <w:szCs w:val="24"/>
          <w:lang w:val="hr-HR"/>
        </w:rPr>
        <w:t xml:space="preserve"> </w:t>
      </w:r>
      <w:r w:rsidR="00A91FEB" w:rsidRPr="007B3824">
        <w:rPr>
          <w:bCs/>
          <w:szCs w:val="24"/>
          <w:lang w:val="hr-HR"/>
        </w:rPr>
        <w:t>KLASA: 363-</w:t>
      </w:r>
      <w:r w:rsidR="00A91FEB">
        <w:rPr>
          <w:bCs/>
          <w:szCs w:val="24"/>
          <w:lang w:val="hr-HR"/>
        </w:rPr>
        <w:t>01/26-01/73</w:t>
      </w:r>
    </w:p>
    <w:p w14:paraId="0CB1668C" w14:textId="77777777" w:rsidR="00A85C1B" w:rsidRPr="007B3824" w:rsidRDefault="00A85C1B" w:rsidP="00A85C1B">
      <w:pPr>
        <w:pStyle w:val="Odlomakpopisa"/>
        <w:numPr>
          <w:ilvl w:val="0"/>
          <w:numId w:val="2"/>
        </w:numPr>
        <w:tabs>
          <w:tab w:val="left" w:pos="0"/>
        </w:tabs>
        <w:rPr>
          <w:szCs w:val="24"/>
        </w:rPr>
      </w:pPr>
      <w:proofErr w:type="spellStart"/>
      <w:r w:rsidRPr="007B3824">
        <w:rPr>
          <w:szCs w:val="24"/>
        </w:rPr>
        <w:t>Pismohrana</w:t>
      </w:r>
      <w:proofErr w:type="spellEnd"/>
      <w:r w:rsidRPr="007B3824">
        <w:rPr>
          <w:szCs w:val="24"/>
        </w:rPr>
        <w:t xml:space="preserve">, </w:t>
      </w:r>
      <w:proofErr w:type="spellStart"/>
      <w:r w:rsidRPr="007B3824">
        <w:rPr>
          <w:szCs w:val="24"/>
        </w:rPr>
        <w:t>ovdje</w:t>
      </w:r>
      <w:proofErr w:type="spellEnd"/>
      <w:r w:rsidRPr="007B3824">
        <w:rPr>
          <w:szCs w:val="24"/>
        </w:rPr>
        <w:t>.</w:t>
      </w:r>
    </w:p>
    <w:p w14:paraId="0CB7BC0A" w14:textId="77777777" w:rsidR="00A85C1B" w:rsidRPr="007B3824" w:rsidRDefault="00A85C1B" w:rsidP="00A85C1B">
      <w:pPr>
        <w:jc w:val="both"/>
        <w:rPr>
          <w:b/>
          <w:sz w:val="24"/>
          <w:szCs w:val="24"/>
          <w:lang w:val="hr-HR"/>
        </w:rPr>
      </w:pPr>
    </w:p>
    <w:p w14:paraId="5697D88B" w14:textId="77777777" w:rsidR="00A85C1B" w:rsidRPr="007B3824" w:rsidRDefault="00A85C1B" w:rsidP="00A85C1B">
      <w:pPr>
        <w:jc w:val="both"/>
        <w:rPr>
          <w:b/>
          <w:sz w:val="24"/>
          <w:szCs w:val="24"/>
          <w:lang w:val="hr-HR"/>
        </w:rPr>
      </w:pPr>
    </w:p>
    <w:tbl>
      <w:tblPr>
        <w:tblW w:w="0" w:type="auto"/>
        <w:tblInd w:w="288" w:type="dxa"/>
        <w:tblLayout w:type="fixed"/>
        <w:tblLook w:val="0000" w:firstRow="0" w:lastRow="0" w:firstColumn="0" w:lastColumn="0" w:noHBand="0" w:noVBand="0"/>
      </w:tblPr>
      <w:tblGrid>
        <w:gridCol w:w="1800"/>
        <w:gridCol w:w="2340"/>
      </w:tblGrid>
      <w:tr w:rsidR="00A85C1B" w:rsidRPr="007B3824" w14:paraId="36E8B6C2" w14:textId="77777777" w:rsidTr="002875D9">
        <w:trPr>
          <w:cantSplit/>
        </w:trPr>
        <w:tc>
          <w:tcPr>
            <w:tcW w:w="4140" w:type="dxa"/>
            <w:gridSpan w:val="2"/>
          </w:tcPr>
          <w:p w14:paraId="1A5B2D62" w14:textId="49EA5D75" w:rsidR="00A85C1B" w:rsidRPr="007B3824" w:rsidRDefault="00A85C1B" w:rsidP="002875D9">
            <w:pPr>
              <w:jc w:val="center"/>
              <w:rPr>
                <w:b/>
                <w:bCs/>
                <w:sz w:val="24"/>
                <w:szCs w:val="24"/>
                <w:lang w:val="hr-HR"/>
              </w:rPr>
            </w:pPr>
            <w:bookmarkStart w:id="0" w:name="_Hlk107465356"/>
            <w:r w:rsidRPr="007B3824">
              <w:rPr>
                <w:b/>
                <w:noProof/>
                <w:sz w:val="24"/>
                <w:szCs w:val="24"/>
                <w:lang w:val="hr-HR"/>
              </w:rPr>
              <w:drawing>
                <wp:inline distT="0" distB="0" distL="0" distR="0" wp14:anchorId="430C7171" wp14:editId="6E623DD1">
                  <wp:extent cx="49530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c>
      </w:tr>
      <w:tr w:rsidR="00A85C1B" w:rsidRPr="007B3824" w14:paraId="66CF9E56" w14:textId="77777777" w:rsidTr="002875D9">
        <w:trPr>
          <w:cantSplit/>
        </w:trPr>
        <w:tc>
          <w:tcPr>
            <w:tcW w:w="4140" w:type="dxa"/>
            <w:gridSpan w:val="2"/>
          </w:tcPr>
          <w:p w14:paraId="18B8061F" w14:textId="77777777" w:rsidR="00A85C1B" w:rsidRPr="007B3824" w:rsidRDefault="00A85C1B" w:rsidP="002875D9">
            <w:pPr>
              <w:jc w:val="center"/>
              <w:rPr>
                <w:b/>
                <w:bCs/>
                <w:sz w:val="24"/>
                <w:szCs w:val="24"/>
                <w:lang w:val="hr-HR"/>
              </w:rPr>
            </w:pPr>
            <w:r w:rsidRPr="007B3824">
              <w:rPr>
                <w:b/>
                <w:bCs/>
                <w:sz w:val="24"/>
                <w:szCs w:val="24"/>
                <w:lang w:val="hr-HR"/>
              </w:rPr>
              <w:t>REPUBLIKA HRVATSKA</w:t>
            </w:r>
          </w:p>
        </w:tc>
      </w:tr>
      <w:tr w:rsidR="00A85C1B" w:rsidRPr="007B3824" w14:paraId="2DE62BD4" w14:textId="77777777" w:rsidTr="002875D9">
        <w:trPr>
          <w:cantSplit/>
        </w:trPr>
        <w:tc>
          <w:tcPr>
            <w:tcW w:w="4140" w:type="dxa"/>
            <w:gridSpan w:val="2"/>
          </w:tcPr>
          <w:p w14:paraId="45FA4998" w14:textId="77777777" w:rsidR="00A85C1B" w:rsidRPr="007B3824" w:rsidRDefault="00A85C1B" w:rsidP="002875D9">
            <w:pPr>
              <w:jc w:val="center"/>
              <w:rPr>
                <w:b/>
                <w:bCs/>
                <w:sz w:val="24"/>
                <w:szCs w:val="24"/>
                <w:lang w:val="hr-HR"/>
              </w:rPr>
            </w:pPr>
            <w:r w:rsidRPr="007B3824">
              <w:rPr>
                <w:b/>
                <w:bCs/>
                <w:sz w:val="24"/>
                <w:szCs w:val="24"/>
                <w:lang w:val="hr-HR"/>
              </w:rPr>
              <w:t>ISTARSKA ŽUPANIJA</w:t>
            </w:r>
          </w:p>
        </w:tc>
      </w:tr>
      <w:tr w:rsidR="00A85C1B" w:rsidRPr="007B3824" w14:paraId="624FF119" w14:textId="77777777" w:rsidTr="002875D9">
        <w:trPr>
          <w:cantSplit/>
          <w:trHeight w:val="578"/>
        </w:trPr>
        <w:tc>
          <w:tcPr>
            <w:tcW w:w="4140" w:type="dxa"/>
            <w:gridSpan w:val="2"/>
          </w:tcPr>
          <w:p w14:paraId="722C3529" w14:textId="77777777" w:rsidR="00A85C1B" w:rsidRPr="007B3824" w:rsidRDefault="00A85C1B" w:rsidP="002875D9">
            <w:pPr>
              <w:jc w:val="center"/>
              <w:rPr>
                <w:b/>
                <w:sz w:val="24"/>
                <w:szCs w:val="24"/>
                <w:lang w:val="hr-HR"/>
              </w:rPr>
            </w:pPr>
            <w:r w:rsidRPr="007B3824">
              <w:rPr>
                <w:b/>
                <w:sz w:val="24"/>
                <w:szCs w:val="24"/>
                <w:lang w:val="hr-HR"/>
              </w:rPr>
              <w:t>GRAD POREČ - PARENZO</w:t>
            </w:r>
          </w:p>
          <w:p w14:paraId="25005B3C" w14:textId="77777777" w:rsidR="00A85C1B" w:rsidRPr="007B3824" w:rsidRDefault="00A85C1B" w:rsidP="002875D9">
            <w:pPr>
              <w:jc w:val="center"/>
              <w:rPr>
                <w:b/>
                <w:sz w:val="24"/>
                <w:szCs w:val="24"/>
                <w:lang w:val="hr-HR"/>
              </w:rPr>
            </w:pPr>
            <w:r w:rsidRPr="007B3824">
              <w:rPr>
                <w:b/>
                <w:sz w:val="24"/>
                <w:szCs w:val="24"/>
                <w:lang w:val="hr-HR"/>
              </w:rPr>
              <w:t>CITTÀ DI POREČ - PARENZO</w:t>
            </w:r>
          </w:p>
          <w:p w14:paraId="19B8D1A9" w14:textId="77777777" w:rsidR="00A85C1B" w:rsidRPr="007B3824" w:rsidRDefault="00A85C1B" w:rsidP="002875D9">
            <w:pPr>
              <w:jc w:val="center"/>
              <w:rPr>
                <w:b/>
                <w:bCs/>
                <w:sz w:val="24"/>
                <w:szCs w:val="24"/>
                <w:lang w:val="hr-HR"/>
              </w:rPr>
            </w:pPr>
            <w:r w:rsidRPr="007B3824">
              <w:rPr>
                <w:b/>
                <w:bCs/>
                <w:sz w:val="24"/>
                <w:szCs w:val="24"/>
                <w:lang w:val="hr-HR"/>
              </w:rPr>
              <w:t>Gradsko vijeće</w:t>
            </w:r>
          </w:p>
        </w:tc>
      </w:tr>
      <w:tr w:rsidR="00A85C1B" w:rsidRPr="007B3824" w14:paraId="6BDA5C02" w14:textId="77777777" w:rsidTr="002875D9">
        <w:trPr>
          <w:cantSplit/>
          <w:trHeight w:val="418"/>
        </w:trPr>
        <w:tc>
          <w:tcPr>
            <w:tcW w:w="4140" w:type="dxa"/>
            <w:gridSpan w:val="2"/>
          </w:tcPr>
          <w:p w14:paraId="2FE12878" w14:textId="77777777" w:rsidR="00A85C1B" w:rsidRPr="007B3824" w:rsidRDefault="00A85C1B" w:rsidP="002875D9">
            <w:pPr>
              <w:rPr>
                <w:spacing w:val="20"/>
                <w:sz w:val="24"/>
                <w:szCs w:val="24"/>
                <w:lang w:val="hr-HR"/>
              </w:rPr>
            </w:pPr>
          </w:p>
        </w:tc>
      </w:tr>
      <w:tr w:rsidR="00A85C1B" w:rsidRPr="007B3824" w14:paraId="0245B2CA" w14:textId="77777777" w:rsidTr="002875D9">
        <w:trPr>
          <w:cantSplit/>
        </w:trPr>
        <w:tc>
          <w:tcPr>
            <w:tcW w:w="1800" w:type="dxa"/>
          </w:tcPr>
          <w:p w14:paraId="33089F74" w14:textId="77777777" w:rsidR="00A85C1B" w:rsidRPr="007B3824" w:rsidRDefault="00A85C1B" w:rsidP="002875D9">
            <w:pPr>
              <w:jc w:val="both"/>
              <w:rPr>
                <w:bCs/>
                <w:sz w:val="24"/>
                <w:szCs w:val="24"/>
                <w:lang w:val="hr-HR"/>
              </w:rPr>
            </w:pPr>
            <w:r w:rsidRPr="007B3824">
              <w:rPr>
                <w:bCs/>
                <w:sz w:val="24"/>
                <w:szCs w:val="24"/>
                <w:lang w:val="hr-HR"/>
              </w:rPr>
              <w:t xml:space="preserve">KLASA: </w:t>
            </w:r>
          </w:p>
        </w:tc>
        <w:tc>
          <w:tcPr>
            <w:tcW w:w="2340" w:type="dxa"/>
          </w:tcPr>
          <w:p w14:paraId="6CDA002D" w14:textId="77777777" w:rsidR="00A85C1B" w:rsidRPr="007B3824" w:rsidRDefault="00A85C1B" w:rsidP="002875D9">
            <w:pPr>
              <w:jc w:val="both"/>
              <w:rPr>
                <w:sz w:val="24"/>
                <w:szCs w:val="24"/>
                <w:lang w:val="hr-HR"/>
              </w:rPr>
            </w:pPr>
          </w:p>
        </w:tc>
      </w:tr>
      <w:tr w:rsidR="00A85C1B" w:rsidRPr="007B3824" w14:paraId="5F5ED74D" w14:textId="77777777" w:rsidTr="002875D9">
        <w:trPr>
          <w:cantSplit/>
        </w:trPr>
        <w:tc>
          <w:tcPr>
            <w:tcW w:w="1800" w:type="dxa"/>
          </w:tcPr>
          <w:p w14:paraId="46E8AD59" w14:textId="77777777" w:rsidR="00A85C1B" w:rsidRPr="007B3824" w:rsidRDefault="00A85C1B" w:rsidP="002875D9">
            <w:pPr>
              <w:jc w:val="both"/>
              <w:rPr>
                <w:bCs/>
                <w:sz w:val="24"/>
                <w:szCs w:val="24"/>
                <w:lang w:val="hr-HR"/>
              </w:rPr>
            </w:pPr>
            <w:r w:rsidRPr="007B3824">
              <w:rPr>
                <w:bCs/>
                <w:sz w:val="24"/>
                <w:szCs w:val="24"/>
                <w:lang w:val="hr-HR"/>
              </w:rPr>
              <w:t>URBROJ:</w:t>
            </w:r>
          </w:p>
        </w:tc>
        <w:tc>
          <w:tcPr>
            <w:tcW w:w="2340" w:type="dxa"/>
          </w:tcPr>
          <w:p w14:paraId="674F117D" w14:textId="77777777" w:rsidR="00A85C1B" w:rsidRPr="007B3824" w:rsidRDefault="00A85C1B" w:rsidP="002875D9">
            <w:pPr>
              <w:jc w:val="both"/>
              <w:rPr>
                <w:sz w:val="24"/>
                <w:szCs w:val="24"/>
                <w:lang w:val="hr-HR"/>
              </w:rPr>
            </w:pPr>
          </w:p>
        </w:tc>
      </w:tr>
      <w:tr w:rsidR="00A85C1B" w:rsidRPr="007B3824" w14:paraId="744D0FD3" w14:textId="77777777" w:rsidTr="002875D9">
        <w:trPr>
          <w:cantSplit/>
        </w:trPr>
        <w:tc>
          <w:tcPr>
            <w:tcW w:w="1800" w:type="dxa"/>
          </w:tcPr>
          <w:p w14:paraId="54769E95" w14:textId="77777777" w:rsidR="00A85C1B" w:rsidRPr="007B3824" w:rsidRDefault="00A85C1B" w:rsidP="002875D9">
            <w:pPr>
              <w:jc w:val="both"/>
              <w:rPr>
                <w:bCs/>
                <w:sz w:val="24"/>
                <w:szCs w:val="24"/>
                <w:lang w:val="hr-HR"/>
              </w:rPr>
            </w:pPr>
            <w:r w:rsidRPr="007B3824">
              <w:rPr>
                <w:bCs/>
                <w:sz w:val="24"/>
                <w:szCs w:val="24"/>
                <w:lang w:val="hr-HR"/>
              </w:rPr>
              <w:t xml:space="preserve">Poreč-Parenzo, </w:t>
            </w:r>
          </w:p>
        </w:tc>
        <w:tc>
          <w:tcPr>
            <w:tcW w:w="2340" w:type="dxa"/>
          </w:tcPr>
          <w:p w14:paraId="65AE8C66" w14:textId="77777777" w:rsidR="00A85C1B" w:rsidRPr="007B3824" w:rsidRDefault="00A85C1B" w:rsidP="002875D9">
            <w:pPr>
              <w:jc w:val="both"/>
              <w:rPr>
                <w:sz w:val="24"/>
                <w:szCs w:val="24"/>
                <w:lang w:val="hr-HR"/>
              </w:rPr>
            </w:pPr>
          </w:p>
        </w:tc>
      </w:tr>
    </w:tbl>
    <w:p w14:paraId="4B650BA3" w14:textId="77777777" w:rsidR="00A85C1B" w:rsidRPr="007B3824" w:rsidRDefault="00A85C1B" w:rsidP="00A85C1B">
      <w:pPr>
        <w:jc w:val="both"/>
        <w:rPr>
          <w:sz w:val="24"/>
          <w:szCs w:val="24"/>
          <w:lang w:val="hr-HR"/>
        </w:rPr>
      </w:pPr>
    </w:p>
    <w:p w14:paraId="5ABF75F8" w14:textId="187FCED2" w:rsidR="00E75F98" w:rsidRPr="007B3824" w:rsidRDefault="00E75F98" w:rsidP="00E75F98">
      <w:pPr>
        <w:ind w:firstLine="708"/>
        <w:jc w:val="both"/>
        <w:rPr>
          <w:sz w:val="24"/>
          <w:szCs w:val="24"/>
          <w:lang w:val="hr-HR"/>
        </w:rPr>
      </w:pPr>
      <w:r w:rsidRPr="007B3824">
        <w:rPr>
          <w:sz w:val="24"/>
          <w:szCs w:val="24"/>
          <w:lang w:val="hr-HR"/>
        </w:rPr>
        <w:t xml:space="preserve">Na temelju članka </w:t>
      </w:r>
      <w:r w:rsidRPr="007B3824">
        <w:rPr>
          <w:sz w:val="24"/>
          <w:szCs w:val="24"/>
          <w:lang w:val="pl-PL"/>
        </w:rPr>
        <w:t>5. st. 1. Zakona o sigurnosti prometa na cestama (</w:t>
      </w:r>
      <w:r w:rsidR="00E53ABD">
        <w:rPr>
          <w:sz w:val="24"/>
          <w:szCs w:val="24"/>
          <w:lang w:val="pl-PL"/>
        </w:rPr>
        <w:t>„</w:t>
      </w:r>
      <w:r w:rsidRPr="007B3824">
        <w:rPr>
          <w:sz w:val="24"/>
          <w:szCs w:val="24"/>
          <w:lang w:val="pl-PL"/>
        </w:rPr>
        <w:t>Narodne novine</w:t>
      </w:r>
      <w:r w:rsidR="00E53ABD">
        <w:rPr>
          <w:sz w:val="24"/>
          <w:szCs w:val="24"/>
          <w:lang w:val="pl-PL"/>
        </w:rPr>
        <w:t>ˮ</w:t>
      </w:r>
      <w:r w:rsidRPr="007B3824">
        <w:rPr>
          <w:sz w:val="24"/>
          <w:szCs w:val="24"/>
          <w:lang w:val="pl-PL"/>
        </w:rPr>
        <w:t xml:space="preserve"> broj 67/08, 48/10, 74/11, 80/13, 92/14,  64/15 i 108/17,</w:t>
      </w:r>
      <w:r w:rsidRPr="007B3824">
        <w:rPr>
          <w:color w:val="FF0000"/>
          <w:sz w:val="24"/>
          <w:szCs w:val="24"/>
          <w:lang w:val="pl-PL"/>
        </w:rPr>
        <w:t xml:space="preserve"> </w:t>
      </w:r>
      <w:r w:rsidRPr="007B3824">
        <w:rPr>
          <w:sz w:val="24"/>
          <w:szCs w:val="24"/>
          <w:lang w:val="pl-PL"/>
        </w:rPr>
        <w:t>70/19, 42/20, 85/22</w:t>
      </w:r>
      <w:r>
        <w:rPr>
          <w:sz w:val="24"/>
          <w:szCs w:val="24"/>
          <w:lang w:val="pl-PL"/>
        </w:rPr>
        <w:t xml:space="preserve">, </w:t>
      </w:r>
      <w:r w:rsidRPr="007B3824">
        <w:rPr>
          <w:sz w:val="24"/>
          <w:szCs w:val="24"/>
          <w:lang w:val="pl-PL"/>
        </w:rPr>
        <w:t>114/22</w:t>
      </w:r>
      <w:r>
        <w:rPr>
          <w:sz w:val="24"/>
          <w:szCs w:val="24"/>
          <w:lang w:val="pl-PL"/>
        </w:rPr>
        <w:t>, 133/23, 145/24</w:t>
      </w:r>
      <w:r w:rsidRPr="007B3824">
        <w:rPr>
          <w:sz w:val="24"/>
          <w:szCs w:val="24"/>
          <w:lang w:val="pl-PL"/>
        </w:rPr>
        <w:t>)</w:t>
      </w:r>
      <w:r>
        <w:rPr>
          <w:sz w:val="24"/>
          <w:szCs w:val="24"/>
          <w:lang w:val="pl-PL"/>
        </w:rPr>
        <w:t>, članka 35. Zakona o lokalnoj i područnoj (regionalnoj) samoupravi (</w:t>
      </w:r>
      <w:r w:rsidR="00E53ABD">
        <w:rPr>
          <w:sz w:val="24"/>
          <w:szCs w:val="24"/>
          <w:lang w:val="pl-PL"/>
        </w:rPr>
        <w:t>„</w:t>
      </w:r>
      <w:r>
        <w:rPr>
          <w:sz w:val="24"/>
          <w:szCs w:val="24"/>
          <w:lang w:val="pl-PL"/>
        </w:rPr>
        <w:t>Narodne novine</w:t>
      </w:r>
      <w:r w:rsidR="00E53ABD">
        <w:rPr>
          <w:sz w:val="24"/>
          <w:szCs w:val="24"/>
          <w:lang w:val="pl-PL"/>
        </w:rPr>
        <w:t>ˮ</w:t>
      </w:r>
      <w:r>
        <w:rPr>
          <w:sz w:val="24"/>
          <w:szCs w:val="24"/>
          <w:lang w:val="pl-PL"/>
        </w:rPr>
        <w:t>, broj 33/01, 60/01, 129/05, 109/07, 125/08, 36/09, 150/11, 144/12, 19/13, 137/15, 123/17, 98/19 i 144/20)</w:t>
      </w:r>
      <w:r w:rsidR="00395148">
        <w:rPr>
          <w:sz w:val="24"/>
          <w:szCs w:val="24"/>
          <w:lang w:val="pl-PL"/>
        </w:rPr>
        <w:t xml:space="preserve">, </w:t>
      </w:r>
      <w:r w:rsidRPr="007B3824">
        <w:rPr>
          <w:sz w:val="24"/>
          <w:szCs w:val="24"/>
          <w:lang w:val="hr-HR"/>
        </w:rPr>
        <w:t>članka 41. Statuta Grada Poreča-Parenzo (</w:t>
      </w:r>
      <w:r w:rsidR="00E53ABD">
        <w:rPr>
          <w:sz w:val="24"/>
          <w:szCs w:val="24"/>
          <w:lang w:val="hr-HR"/>
        </w:rPr>
        <w:t>„</w:t>
      </w:r>
      <w:r w:rsidRPr="007B3824">
        <w:rPr>
          <w:sz w:val="24"/>
          <w:szCs w:val="24"/>
          <w:lang w:val="hr-HR"/>
        </w:rPr>
        <w:t>Službeni glasnik Grada Poreča-</w:t>
      </w:r>
      <w:proofErr w:type="spellStart"/>
      <w:r w:rsidRPr="007B3824">
        <w:rPr>
          <w:sz w:val="24"/>
          <w:szCs w:val="24"/>
          <w:lang w:val="hr-HR"/>
        </w:rPr>
        <w:t>Parenzo</w:t>
      </w:r>
      <w:r w:rsidR="00E53ABD">
        <w:rPr>
          <w:sz w:val="24"/>
          <w:szCs w:val="24"/>
          <w:lang w:val="hr-HR"/>
        </w:rPr>
        <w:t>ˮ</w:t>
      </w:r>
      <w:proofErr w:type="spellEnd"/>
      <w:r w:rsidRPr="007B3824">
        <w:rPr>
          <w:sz w:val="24"/>
          <w:szCs w:val="24"/>
          <w:lang w:val="hr-HR"/>
        </w:rPr>
        <w:t xml:space="preserve"> broj 02/13, 10/18</w:t>
      </w:r>
      <w:r>
        <w:rPr>
          <w:sz w:val="24"/>
          <w:szCs w:val="24"/>
          <w:lang w:val="hr-HR"/>
        </w:rPr>
        <w:t xml:space="preserve">, </w:t>
      </w:r>
      <w:r w:rsidRPr="007B3824">
        <w:rPr>
          <w:sz w:val="24"/>
          <w:szCs w:val="24"/>
          <w:lang w:val="hr-HR"/>
        </w:rPr>
        <w:t>02/21</w:t>
      </w:r>
      <w:r>
        <w:rPr>
          <w:sz w:val="24"/>
          <w:szCs w:val="24"/>
          <w:lang w:val="hr-HR"/>
        </w:rPr>
        <w:t xml:space="preserve"> i 12/24</w:t>
      </w:r>
      <w:r w:rsidRPr="007B3824">
        <w:rPr>
          <w:sz w:val="24"/>
          <w:szCs w:val="24"/>
          <w:lang w:val="hr-HR"/>
        </w:rPr>
        <w:t>)</w:t>
      </w:r>
      <w:r w:rsidR="00102E82">
        <w:rPr>
          <w:sz w:val="24"/>
          <w:szCs w:val="24"/>
          <w:lang w:val="hr-HR"/>
        </w:rPr>
        <w:t xml:space="preserve"> i </w:t>
      </w:r>
      <w:r w:rsidR="00395148">
        <w:rPr>
          <w:sz w:val="24"/>
          <w:szCs w:val="24"/>
          <w:lang w:val="hr-HR"/>
        </w:rPr>
        <w:t>R</w:t>
      </w:r>
      <w:r w:rsidR="00102E82">
        <w:rPr>
          <w:sz w:val="24"/>
          <w:szCs w:val="24"/>
          <w:lang w:val="hr-HR"/>
        </w:rPr>
        <w:t>ješenja</w:t>
      </w:r>
      <w:r w:rsidRPr="007B3824">
        <w:rPr>
          <w:sz w:val="24"/>
          <w:szCs w:val="24"/>
          <w:lang w:val="hr-HR"/>
        </w:rPr>
        <w:t xml:space="preserve"> </w:t>
      </w:r>
      <w:r w:rsidR="00102E82">
        <w:rPr>
          <w:sz w:val="24"/>
          <w:szCs w:val="24"/>
          <w:lang w:val="hr-HR"/>
        </w:rPr>
        <w:t xml:space="preserve">Policijske uprave Istarske </w:t>
      </w:r>
      <w:r w:rsidR="00102E82">
        <w:rPr>
          <w:rFonts w:eastAsia="Calibri"/>
          <w:sz w:val="24"/>
          <w:szCs w:val="24"/>
          <w:lang w:val="hr-HR"/>
        </w:rPr>
        <w:t>KLASA</w:t>
      </w:r>
      <w:r w:rsidR="00102E82" w:rsidRPr="007B3824">
        <w:rPr>
          <w:rFonts w:eastAsia="Calibri"/>
          <w:sz w:val="24"/>
          <w:szCs w:val="24"/>
          <w:lang w:val="hr-HR"/>
        </w:rPr>
        <w:t>:</w:t>
      </w:r>
      <w:r w:rsidR="00102E82">
        <w:rPr>
          <w:rFonts w:eastAsia="Calibri"/>
          <w:sz w:val="24"/>
          <w:szCs w:val="24"/>
          <w:lang w:val="hr-HR"/>
        </w:rPr>
        <w:t xml:space="preserve"> UP/I-211-05/26-05/368, URBROJ: 511-08-05-26-3 od 28. svibnja 2026. godine</w:t>
      </w:r>
      <w:r w:rsidR="00102E82">
        <w:rPr>
          <w:sz w:val="24"/>
          <w:szCs w:val="24"/>
          <w:lang w:val="hr-HR"/>
        </w:rPr>
        <w:t xml:space="preserve"> kojim se izdaje</w:t>
      </w:r>
      <w:r>
        <w:rPr>
          <w:sz w:val="24"/>
          <w:szCs w:val="24"/>
          <w:lang w:val="hr-HR"/>
        </w:rPr>
        <w:t xml:space="preserve"> prethodn</w:t>
      </w:r>
      <w:r w:rsidR="00102E82">
        <w:rPr>
          <w:sz w:val="24"/>
          <w:szCs w:val="24"/>
          <w:lang w:val="hr-HR"/>
        </w:rPr>
        <w:t>a</w:t>
      </w:r>
      <w:r>
        <w:rPr>
          <w:sz w:val="24"/>
          <w:szCs w:val="24"/>
          <w:lang w:val="hr-HR"/>
        </w:rPr>
        <w:t xml:space="preserve"> suglasnost </w:t>
      </w:r>
      <w:r w:rsidR="00102E82">
        <w:rPr>
          <w:sz w:val="24"/>
          <w:szCs w:val="24"/>
          <w:lang w:val="hr-HR"/>
        </w:rPr>
        <w:t>na Odluku</w:t>
      </w:r>
      <w:r w:rsidR="00801F82">
        <w:rPr>
          <w:rFonts w:eastAsia="Calibri"/>
          <w:sz w:val="24"/>
          <w:szCs w:val="24"/>
          <w:lang w:val="hr-HR"/>
        </w:rPr>
        <w:t>,</w:t>
      </w:r>
      <w:r>
        <w:rPr>
          <w:sz w:val="24"/>
          <w:szCs w:val="24"/>
          <w:lang w:val="hr-HR"/>
        </w:rPr>
        <w:t xml:space="preserve"> </w:t>
      </w:r>
      <w:r w:rsidRPr="007B3824">
        <w:rPr>
          <w:sz w:val="24"/>
          <w:szCs w:val="24"/>
          <w:lang w:val="hr-HR"/>
        </w:rPr>
        <w:t>Gradsko vijeće Grada Poreča - Parenzo na sjednici održanoj dana</w:t>
      </w:r>
      <w:r>
        <w:rPr>
          <w:sz w:val="24"/>
          <w:szCs w:val="24"/>
          <w:lang w:val="hr-HR"/>
        </w:rPr>
        <w:t xml:space="preserve"> ___</w:t>
      </w:r>
      <w:r w:rsidRPr="007B3824">
        <w:rPr>
          <w:sz w:val="24"/>
          <w:szCs w:val="24"/>
          <w:lang w:val="hr-HR"/>
        </w:rPr>
        <w:t xml:space="preserve"> _____ 202</w:t>
      </w:r>
      <w:r>
        <w:rPr>
          <w:sz w:val="24"/>
          <w:szCs w:val="24"/>
          <w:lang w:val="hr-HR"/>
        </w:rPr>
        <w:t>6</w:t>
      </w:r>
      <w:r w:rsidRPr="007B3824">
        <w:rPr>
          <w:sz w:val="24"/>
          <w:szCs w:val="24"/>
          <w:lang w:val="hr-HR"/>
        </w:rPr>
        <w:t>. godine donijelo je</w:t>
      </w:r>
    </w:p>
    <w:p w14:paraId="7E1D80E2" w14:textId="77777777" w:rsidR="00E75F98" w:rsidRDefault="00E75F98" w:rsidP="00E75F98">
      <w:pPr>
        <w:rPr>
          <w:sz w:val="24"/>
          <w:szCs w:val="24"/>
          <w:lang w:val="hr-HR"/>
        </w:rPr>
      </w:pPr>
    </w:p>
    <w:p w14:paraId="4CE65D7B" w14:textId="77777777" w:rsidR="00E75F98" w:rsidRPr="007B3824" w:rsidRDefault="00E75F98" w:rsidP="00E75F98">
      <w:pPr>
        <w:rPr>
          <w:sz w:val="24"/>
          <w:szCs w:val="24"/>
          <w:lang w:val="hr-HR"/>
        </w:rPr>
      </w:pPr>
    </w:p>
    <w:p w14:paraId="3C9D096E" w14:textId="77777777" w:rsidR="00E75F98" w:rsidRPr="007B3824" w:rsidRDefault="00E75F98" w:rsidP="00E75F98">
      <w:pPr>
        <w:jc w:val="center"/>
        <w:rPr>
          <w:b/>
          <w:sz w:val="24"/>
          <w:szCs w:val="24"/>
          <w:lang w:val="hr-HR"/>
        </w:rPr>
      </w:pPr>
      <w:r w:rsidRPr="007B3824">
        <w:rPr>
          <w:b/>
          <w:sz w:val="24"/>
          <w:szCs w:val="24"/>
          <w:lang w:val="hr-HR"/>
        </w:rPr>
        <w:t>O D L U K U</w:t>
      </w:r>
    </w:p>
    <w:p w14:paraId="14ACAB67" w14:textId="2D1718C4" w:rsidR="00102E82" w:rsidRPr="00102E82" w:rsidRDefault="00395148" w:rsidP="00395148">
      <w:pPr>
        <w:jc w:val="center"/>
        <w:rPr>
          <w:rFonts w:eastAsia="Calibri"/>
          <w:b/>
          <w:bCs/>
          <w:sz w:val="24"/>
          <w:szCs w:val="24"/>
          <w:lang w:val="hr-HR" w:eastAsia="en-US"/>
        </w:rPr>
      </w:pPr>
      <w:r>
        <w:rPr>
          <w:rFonts w:eastAsia="Calibri"/>
          <w:b/>
          <w:bCs/>
          <w:sz w:val="24"/>
          <w:szCs w:val="24"/>
          <w:lang w:val="hr-HR" w:eastAsia="en-US"/>
        </w:rPr>
        <w:t>O</w:t>
      </w:r>
      <w:r w:rsidR="00102E82" w:rsidRPr="00102E82">
        <w:rPr>
          <w:rFonts w:eastAsia="Calibri"/>
          <w:b/>
          <w:bCs/>
          <w:sz w:val="24"/>
          <w:szCs w:val="24"/>
          <w:lang w:val="hr-HR" w:eastAsia="en-US"/>
        </w:rPr>
        <w:t xml:space="preserve"> UVJETIMA ODOBRAVANJA</w:t>
      </w:r>
    </w:p>
    <w:p w14:paraId="3F383C93" w14:textId="4B6729EB" w:rsidR="00102E82" w:rsidRDefault="00102E82" w:rsidP="00395148">
      <w:pPr>
        <w:spacing w:line="276" w:lineRule="auto"/>
        <w:jc w:val="center"/>
        <w:rPr>
          <w:rFonts w:eastAsia="Calibri"/>
          <w:b/>
          <w:bCs/>
          <w:sz w:val="24"/>
          <w:szCs w:val="24"/>
          <w:lang w:val="hr-HR" w:eastAsia="en-US"/>
        </w:rPr>
      </w:pPr>
      <w:r w:rsidRPr="00102E82">
        <w:rPr>
          <w:rFonts w:eastAsia="Calibri"/>
          <w:b/>
          <w:bCs/>
          <w:sz w:val="24"/>
          <w:szCs w:val="24"/>
          <w:lang w:val="hr-HR" w:eastAsia="en-US"/>
        </w:rPr>
        <w:t>ULASKA U PJEŠAČKU ZONU GRADA POREČA-PARENZO</w:t>
      </w:r>
    </w:p>
    <w:p w14:paraId="4FC00CEA" w14:textId="77777777" w:rsidR="00395148" w:rsidRPr="00102E82" w:rsidRDefault="00395148" w:rsidP="00102E82">
      <w:pPr>
        <w:spacing w:after="200" w:line="276" w:lineRule="auto"/>
        <w:jc w:val="center"/>
        <w:rPr>
          <w:rFonts w:eastAsia="Calibri"/>
          <w:b/>
          <w:bCs/>
          <w:sz w:val="24"/>
          <w:szCs w:val="24"/>
          <w:lang w:val="hr-HR" w:eastAsia="en-US"/>
        </w:rPr>
      </w:pPr>
    </w:p>
    <w:p w14:paraId="6B78A90B" w14:textId="77777777" w:rsidR="00102E82" w:rsidRPr="00102E82" w:rsidRDefault="00102E82" w:rsidP="00102E82">
      <w:pPr>
        <w:spacing w:after="200" w:line="276" w:lineRule="auto"/>
        <w:jc w:val="both"/>
        <w:rPr>
          <w:rFonts w:eastAsia="Calibri"/>
          <w:b/>
          <w:bCs/>
          <w:sz w:val="24"/>
          <w:szCs w:val="24"/>
          <w:lang w:val="hr-HR" w:eastAsia="en-US"/>
        </w:rPr>
      </w:pPr>
      <w:r w:rsidRPr="00102E82">
        <w:rPr>
          <w:rFonts w:eastAsia="Calibri"/>
          <w:b/>
          <w:bCs/>
          <w:sz w:val="24"/>
          <w:szCs w:val="24"/>
          <w:lang w:val="hr-HR" w:eastAsia="en-US"/>
        </w:rPr>
        <w:t>I</w:t>
      </w:r>
      <w:r w:rsidRPr="00102E82">
        <w:rPr>
          <w:rFonts w:eastAsia="Calibri"/>
          <w:b/>
          <w:bCs/>
          <w:sz w:val="24"/>
          <w:szCs w:val="24"/>
          <w:lang w:val="hr-HR" w:eastAsia="en-US"/>
        </w:rPr>
        <w:tab/>
        <w:t>OPĆE ODREDBE</w:t>
      </w:r>
    </w:p>
    <w:p w14:paraId="0EF9FC71"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1.</w:t>
      </w:r>
    </w:p>
    <w:p w14:paraId="27562ED4"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Ovom Odlukom određuje se postupak i uvjeti ulaska vozila u pješačke zone određene Odlukom o uređenju prometa na području Grada Poreča-Parenzo, vremensko ograničenje zadržavanja parkiranja, visina naknade, te ostala pravila postupanja u pojedinoj zoni.</w:t>
      </w:r>
    </w:p>
    <w:p w14:paraId="304F4233"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Poslove upravljanja, naplate i organizacije pješačke zone obavlja Usluga Poreč d.o.o. (u daljnjem tekstu: Društvo ).</w:t>
      </w:r>
    </w:p>
    <w:p w14:paraId="6BAB676E" w14:textId="77777777" w:rsidR="00102E82" w:rsidRPr="00102E82" w:rsidRDefault="00102E82" w:rsidP="00102E82">
      <w:pPr>
        <w:spacing w:line="276" w:lineRule="auto"/>
        <w:jc w:val="both"/>
        <w:rPr>
          <w:rFonts w:eastAsia="Calibri"/>
          <w:sz w:val="24"/>
          <w:szCs w:val="24"/>
          <w:lang w:val="hr-HR" w:eastAsia="en-US"/>
        </w:rPr>
      </w:pPr>
    </w:p>
    <w:p w14:paraId="29ABDD0D"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2.</w:t>
      </w:r>
    </w:p>
    <w:p w14:paraId="414BF964" w14:textId="68EBB7EA"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 xml:space="preserve">Subjekti izuzeti od zabrane prometovanja u pješačkoj zoni utvrđeni ovom Odlukom dužni su podnijeti zahtjev </w:t>
      </w:r>
      <w:r w:rsidR="004D6345">
        <w:rPr>
          <w:rFonts w:eastAsia="Calibri"/>
          <w:sz w:val="24"/>
          <w:szCs w:val="24"/>
          <w:lang w:val="hr-HR" w:eastAsia="en-US"/>
        </w:rPr>
        <w:t>D</w:t>
      </w:r>
      <w:r w:rsidRPr="00102E82">
        <w:rPr>
          <w:rFonts w:eastAsia="Calibri"/>
          <w:sz w:val="24"/>
          <w:szCs w:val="24"/>
          <w:lang w:val="hr-HR" w:eastAsia="en-US"/>
        </w:rPr>
        <w:t>ruštvu.</w:t>
      </w:r>
    </w:p>
    <w:p w14:paraId="1AAB379D"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Uz zahtjev zainteresirani subjekt obvezan je priložiti preslik prometne dozvole za odgovarajuće vozilo, te ostalu dokumentaciju utvrđenu ovom Odlukom ovisno o grupi.</w:t>
      </w:r>
    </w:p>
    <w:p w14:paraId="3581440C"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Korisnik je dužan o svakoj promjeni podatka koji se odnosi na osobu ili vozilo obavijestiti nadležni Ured Društva najkasnije u roku od 15 dana od nastanka promjene.</w:t>
      </w:r>
    </w:p>
    <w:p w14:paraId="3B1C5B2C" w14:textId="77777777" w:rsidR="00102E82" w:rsidRPr="00102E82" w:rsidRDefault="00102E82" w:rsidP="00102E82">
      <w:pPr>
        <w:spacing w:line="276" w:lineRule="auto"/>
        <w:jc w:val="center"/>
        <w:rPr>
          <w:rFonts w:eastAsia="Calibri"/>
          <w:sz w:val="24"/>
          <w:szCs w:val="24"/>
          <w:lang w:val="hr-HR" w:eastAsia="en-US"/>
        </w:rPr>
      </w:pPr>
    </w:p>
    <w:p w14:paraId="49E28685"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lastRenderedPageBreak/>
        <w:t>Članak 3.</w:t>
      </w:r>
    </w:p>
    <w:p w14:paraId="124F6680"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Korisnik u smislu ove Odluke smatra se fizička osoba, obrtnik, te pravna osoba ili drugi subjekt koji ispuni uvjete utvrđene ovom Odlukom i ishodi potrebno odobrenje za ulazak u pješačku zonu.</w:t>
      </w:r>
    </w:p>
    <w:p w14:paraId="0B1BE93C"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Pravo prometovanja u smislu ove Odluke podrazumijeva ulazak, zadržavanje te izlazak iz pješačke zone prema uvjetima o postupanju ovisno o grupi korisnika i drugim posebnim uvjetima.</w:t>
      </w:r>
    </w:p>
    <w:p w14:paraId="48CF6722" w14:textId="77777777" w:rsidR="00102E82" w:rsidRPr="00102E82" w:rsidRDefault="00102E82" w:rsidP="00102E82">
      <w:pPr>
        <w:tabs>
          <w:tab w:val="left" w:pos="210"/>
        </w:tabs>
        <w:spacing w:line="276" w:lineRule="auto"/>
        <w:jc w:val="both"/>
        <w:rPr>
          <w:rFonts w:eastAsia="Calibri"/>
          <w:sz w:val="24"/>
          <w:szCs w:val="24"/>
          <w:lang w:val="hr-HR" w:eastAsia="en-US"/>
        </w:rPr>
      </w:pPr>
      <w:r w:rsidRPr="00102E82">
        <w:rPr>
          <w:rFonts w:eastAsia="Calibri"/>
          <w:sz w:val="24"/>
          <w:szCs w:val="24"/>
          <w:lang w:val="hr-HR" w:eastAsia="en-US"/>
        </w:rPr>
        <w:tab/>
      </w:r>
      <w:r w:rsidRPr="00102E82">
        <w:rPr>
          <w:rFonts w:eastAsia="Calibri"/>
          <w:sz w:val="24"/>
          <w:szCs w:val="24"/>
          <w:lang w:val="hr-HR" w:eastAsia="en-US"/>
        </w:rPr>
        <w:tab/>
        <w:t>Odobrenje za prometovanje podrazumijeva izdavanje odgovarajuće kartice prilikom prvog odobrenja odnosno odgovarajuće evidentiranje u informacijski sustav Društva.</w:t>
      </w:r>
    </w:p>
    <w:p w14:paraId="57B45001" w14:textId="77777777" w:rsidR="00102E82" w:rsidRPr="00102E82" w:rsidRDefault="00102E82" w:rsidP="00102E82">
      <w:pPr>
        <w:tabs>
          <w:tab w:val="left" w:pos="210"/>
        </w:tabs>
        <w:spacing w:line="276" w:lineRule="auto"/>
        <w:jc w:val="both"/>
        <w:rPr>
          <w:rFonts w:eastAsia="Calibri"/>
          <w:sz w:val="24"/>
          <w:szCs w:val="24"/>
          <w:lang w:val="hr-HR" w:eastAsia="en-US"/>
        </w:rPr>
      </w:pPr>
      <w:r w:rsidRPr="00102E82">
        <w:rPr>
          <w:rFonts w:eastAsia="Calibri"/>
          <w:sz w:val="24"/>
          <w:szCs w:val="24"/>
          <w:lang w:val="hr-HR" w:eastAsia="en-US"/>
        </w:rPr>
        <w:tab/>
      </w:r>
      <w:r w:rsidRPr="00102E82">
        <w:rPr>
          <w:rFonts w:eastAsia="Calibri"/>
          <w:sz w:val="24"/>
          <w:szCs w:val="24"/>
          <w:lang w:val="hr-HR" w:eastAsia="en-US"/>
        </w:rPr>
        <w:tab/>
        <w:t xml:space="preserve">Prolaz na terminalu "Kino" podrazumijeva prometovanje od terminala na Narodnom trgu, Obalom maršala Tita bez dijela Gradske rive do ulice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w:t>
      </w:r>
    </w:p>
    <w:p w14:paraId="3B6E093C" w14:textId="77777777" w:rsidR="00102E82" w:rsidRPr="00102E82" w:rsidRDefault="00102E82" w:rsidP="00102E82">
      <w:pPr>
        <w:tabs>
          <w:tab w:val="left" w:pos="210"/>
        </w:tabs>
        <w:spacing w:line="276" w:lineRule="auto"/>
        <w:jc w:val="both"/>
        <w:rPr>
          <w:rFonts w:eastAsia="Calibri"/>
          <w:sz w:val="24"/>
          <w:szCs w:val="24"/>
          <w:lang w:val="hr-HR" w:eastAsia="en-US"/>
        </w:rPr>
      </w:pPr>
      <w:r w:rsidRPr="00102E82">
        <w:rPr>
          <w:rFonts w:eastAsia="Calibri"/>
          <w:sz w:val="24"/>
          <w:szCs w:val="24"/>
          <w:lang w:val="hr-HR" w:eastAsia="en-US"/>
        </w:rPr>
        <w:tab/>
      </w:r>
      <w:r w:rsidRPr="00102E82">
        <w:rPr>
          <w:rFonts w:eastAsia="Calibri"/>
          <w:sz w:val="24"/>
          <w:szCs w:val="24"/>
          <w:lang w:val="hr-HR" w:eastAsia="en-US"/>
        </w:rPr>
        <w:tab/>
        <w:t xml:space="preserve">Prolaz na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xml:space="preserve">" podrazumijeva prometovanje Ulicom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w:t>
      </w:r>
    </w:p>
    <w:p w14:paraId="07651898" w14:textId="77777777" w:rsidR="00102E82" w:rsidRPr="00102E82" w:rsidRDefault="00102E82" w:rsidP="00102E82">
      <w:pPr>
        <w:tabs>
          <w:tab w:val="left" w:pos="210"/>
        </w:tabs>
        <w:spacing w:line="276" w:lineRule="auto"/>
        <w:jc w:val="both"/>
        <w:rPr>
          <w:rFonts w:eastAsia="Calibri"/>
          <w:sz w:val="24"/>
          <w:szCs w:val="24"/>
          <w:lang w:val="hr-HR" w:eastAsia="en-US"/>
        </w:rPr>
      </w:pPr>
      <w:r w:rsidRPr="00102E82">
        <w:rPr>
          <w:rFonts w:eastAsia="Calibri"/>
          <w:sz w:val="24"/>
          <w:szCs w:val="24"/>
          <w:lang w:val="hr-HR" w:eastAsia="en-US"/>
        </w:rPr>
        <w:tab/>
      </w:r>
      <w:r w:rsidRPr="00102E82">
        <w:rPr>
          <w:rFonts w:eastAsia="Calibri"/>
          <w:sz w:val="24"/>
          <w:szCs w:val="24"/>
          <w:lang w:val="hr-HR" w:eastAsia="en-US"/>
        </w:rPr>
        <w:tab/>
        <w:t xml:space="preserve">Prolaz na terminalu "Eugen Kumičić" i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podrazumijeva prometovanje zapadnim dijelom povijesne jezgre Grada, uz Okruglu kulu na Narodnom trgu do ulice Vladimira Nazora i dalje tom ulicom do Trga slobode obuhvaćajući isti u cijelosti.</w:t>
      </w:r>
    </w:p>
    <w:p w14:paraId="4C6D31DF"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 xml:space="preserve">Prolaz na terminalu "8. marta" i terminalu "Bože Milanovića" podrazumijeva prometovanje Ulicom Bože Milanovića i Ulicom 8. marta do Trga slobode. </w:t>
      </w:r>
    </w:p>
    <w:p w14:paraId="141F09C3" w14:textId="77777777" w:rsidR="00102E82" w:rsidRPr="00102E82" w:rsidRDefault="00102E82" w:rsidP="00102E82">
      <w:pPr>
        <w:spacing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Prolaz na terminalu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podrazumijeva prometovanje na području Trga slobode i dijela Ulice Nikole Tesle od Trga slobode do morske obale.</w:t>
      </w:r>
    </w:p>
    <w:p w14:paraId="05C637D7" w14:textId="77777777" w:rsidR="00102E82" w:rsidRPr="00102E82" w:rsidRDefault="00102E82" w:rsidP="00102E82">
      <w:pPr>
        <w:tabs>
          <w:tab w:val="left" w:pos="210"/>
        </w:tabs>
        <w:spacing w:line="276" w:lineRule="auto"/>
        <w:jc w:val="both"/>
        <w:rPr>
          <w:rFonts w:eastAsia="Calibri"/>
          <w:sz w:val="24"/>
          <w:szCs w:val="24"/>
          <w:lang w:val="hr-HR" w:eastAsia="en-US"/>
        </w:rPr>
      </w:pPr>
      <w:r w:rsidRPr="00102E82">
        <w:rPr>
          <w:rFonts w:eastAsia="Calibri"/>
          <w:sz w:val="24"/>
          <w:szCs w:val="24"/>
          <w:lang w:val="hr-HR" w:eastAsia="en-US"/>
        </w:rPr>
        <w:tab/>
      </w:r>
      <w:r w:rsidRPr="00102E82">
        <w:rPr>
          <w:rFonts w:eastAsia="Calibri"/>
          <w:sz w:val="24"/>
          <w:szCs w:val="24"/>
          <w:lang w:val="hr-HR" w:eastAsia="en-US"/>
        </w:rPr>
        <w:tab/>
        <w:t>Prolaz na terminalu "Ina" podrazumijeva prometovanje isključivo od terminala do pristaništa trajekta.</w:t>
      </w:r>
    </w:p>
    <w:p w14:paraId="2058D6D9"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 xml:space="preserve">Prolaz na terminalu "Obala Maršala Tita" podrazumijeva prometovanje isključivo od terminala na križanju ulice Obala Maršala Tita i </w:t>
      </w:r>
      <w:proofErr w:type="spellStart"/>
      <w:r w:rsidRPr="00102E82">
        <w:rPr>
          <w:rFonts w:eastAsia="Calibri"/>
          <w:sz w:val="24"/>
          <w:szCs w:val="24"/>
          <w:lang w:val="hr-HR" w:eastAsia="en-US"/>
        </w:rPr>
        <w:t>Cardo</w:t>
      </w:r>
      <w:proofErr w:type="spellEnd"/>
      <w:r w:rsidRPr="00102E82">
        <w:rPr>
          <w:rFonts w:eastAsia="Calibri"/>
          <w:sz w:val="24"/>
          <w:szCs w:val="24"/>
          <w:lang w:val="hr-HR" w:eastAsia="en-US"/>
        </w:rPr>
        <w:t xml:space="preserve"> </w:t>
      </w:r>
      <w:proofErr w:type="spellStart"/>
      <w:r w:rsidRPr="00102E82">
        <w:rPr>
          <w:rFonts w:eastAsia="Calibri"/>
          <w:sz w:val="24"/>
          <w:szCs w:val="24"/>
          <w:lang w:val="hr-HR" w:eastAsia="en-US"/>
        </w:rPr>
        <w:t>Maximusa</w:t>
      </w:r>
      <w:proofErr w:type="spellEnd"/>
      <w:r w:rsidRPr="00102E82">
        <w:rPr>
          <w:rFonts w:eastAsia="Calibri"/>
          <w:sz w:val="24"/>
          <w:szCs w:val="24"/>
          <w:lang w:val="hr-HR" w:eastAsia="en-US"/>
        </w:rPr>
        <w:t xml:space="preserve">, dalje ulicom </w:t>
      </w:r>
      <w:proofErr w:type="spellStart"/>
      <w:r w:rsidRPr="00102E82">
        <w:rPr>
          <w:rFonts w:eastAsia="Calibri"/>
          <w:sz w:val="24"/>
          <w:szCs w:val="24"/>
          <w:lang w:val="hr-HR" w:eastAsia="en-US"/>
        </w:rPr>
        <w:t>Cardo</w:t>
      </w:r>
      <w:proofErr w:type="spellEnd"/>
      <w:r w:rsidRPr="00102E82">
        <w:rPr>
          <w:rFonts w:eastAsia="Calibri"/>
          <w:sz w:val="24"/>
          <w:szCs w:val="24"/>
          <w:lang w:val="hr-HR" w:eastAsia="en-US"/>
        </w:rPr>
        <w:t xml:space="preserve"> </w:t>
      </w:r>
      <w:proofErr w:type="spellStart"/>
      <w:r w:rsidRPr="00102E82">
        <w:rPr>
          <w:rFonts w:eastAsia="Calibri"/>
          <w:sz w:val="24"/>
          <w:szCs w:val="24"/>
          <w:lang w:val="hr-HR" w:eastAsia="en-US"/>
        </w:rPr>
        <w:t>Maximus</w:t>
      </w:r>
      <w:proofErr w:type="spellEnd"/>
      <w:r w:rsidRPr="00102E82">
        <w:rPr>
          <w:rFonts w:eastAsia="Calibri"/>
          <w:sz w:val="24"/>
          <w:szCs w:val="24"/>
          <w:lang w:val="hr-HR" w:eastAsia="en-US"/>
        </w:rPr>
        <w:t xml:space="preserve"> do zgrade Porečko Pulske Biskupije.</w:t>
      </w:r>
    </w:p>
    <w:p w14:paraId="0B370EF6"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Prolaz na terminalu "Ribari" podrazumijeva prometovanje dijelom Gradske rive od terminala na Narodnom trgu do carinskog gata.</w:t>
      </w:r>
    </w:p>
    <w:p w14:paraId="5A45BBD2"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Prolaz na terminalu "Prvomajska ulica" podrazumijeva prometovanje dijelom Prvomajske ulice, od križanja sa ulicom Vladimira Gortana do pješačkog mosta.</w:t>
      </w:r>
    </w:p>
    <w:p w14:paraId="404359EE"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r>
      <w:proofErr w:type="spellStart"/>
      <w:r w:rsidRPr="00102E82">
        <w:rPr>
          <w:rFonts w:eastAsia="Calibri"/>
          <w:sz w:val="24"/>
          <w:szCs w:val="24"/>
          <w:lang w:eastAsia="en-US"/>
        </w:rPr>
        <w:t>Prolaz</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na</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terminalu</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okretište</w:t>
      </w:r>
      <w:proofErr w:type="spellEnd"/>
      <w:r w:rsidRPr="00102E82">
        <w:rPr>
          <w:rFonts w:eastAsia="Calibri"/>
          <w:sz w:val="24"/>
          <w:szCs w:val="24"/>
          <w:lang w:eastAsia="en-US"/>
        </w:rPr>
        <w:t xml:space="preserve"> Špadići" </w:t>
      </w:r>
      <w:proofErr w:type="spellStart"/>
      <w:r w:rsidRPr="00102E82">
        <w:rPr>
          <w:rFonts w:eastAsia="Calibri"/>
          <w:sz w:val="24"/>
          <w:szCs w:val="24"/>
          <w:lang w:eastAsia="en-US"/>
        </w:rPr>
        <w:t>i</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terminalu</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okretište</w:t>
      </w:r>
      <w:proofErr w:type="spellEnd"/>
      <w:r w:rsidRPr="00102E82">
        <w:rPr>
          <w:rFonts w:eastAsia="Calibri"/>
          <w:sz w:val="24"/>
          <w:szCs w:val="24"/>
          <w:lang w:eastAsia="en-US"/>
        </w:rPr>
        <w:t xml:space="preserve"> Pical" </w:t>
      </w:r>
      <w:proofErr w:type="spellStart"/>
      <w:r w:rsidRPr="00102E82">
        <w:rPr>
          <w:rFonts w:eastAsia="Calibri"/>
          <w:sz w:val="24"/>
          <w:szCs w:val="24"/>
          <w:lang w:eastAsia="en-US"/>
        </w:rPr>
        <w:t>podrazumijeva</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prometovanje</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ulicom</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Šetalište</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Antona</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Restovića</w:t>
      </w:r>
      <w:proofErr w:type="spellEnd"/>
      <w:r w:rsidRPr="00102E82">
        <w:rPr>
          <w:rFonts w:eastAsia="Calibri"/>
          <w:sz w:val="24"/>
          <w:szCs w:val="24"/>
          <w:lang w:eastAsia="en-US"/>
        </w:rPr>
        <w:t>.</w:t>
      </w:r>
    </w:p>
    <w:p w14:paraId="72DDD5DA" w14:textId="77777777" w:rsidR="00102E82" w:rsidRPr="00102E82" w:rsidRDefault="00102E82" w:rsidP="00102E82">
      <w:pPr>
        <w:tabs>
          <w:tab w:val="left" w:pos="0"/>
        </w:tabs>
        <w:spacing w:line="276" w:lineRule="auto"/>
        <w:jc w:val="both"/>
        <w:rPr>
          <w:rFonts w:eastAsia="Calibri"/>
          <w:sz w:val="24"/>
          <w:szCs w:val="24"/>
          <w:lang w:eastAsia="en-US"/>
        </w:rPr>
      </w:pPr>
      <w:r w:rsidRPr="00102E82">
        <w:rPr>
          <w:rFonts w:eastAsia="Calibri"/>
          <w:sz w:val="24"/>
          <w:szCs w:val="24"/>
          <w:lang w:val="hr-HR" w:eastAsia="en-US"/>
        </w:rPr>
        <w:tab/>
      </w:r>
      <w:proofErr w:type="spellStart"/>
      <w:r w:rsidRPr="00102E82">
        <w:rPr>
          <w:rFonts w:eastAsia="Calibri"/>
          <w:sz w:val="24"/>
          <w:szCs w:val="24"/>
          <w:lang w:eastAsia="en-US"/>
        </w:rPr>
        <w:t>Prolaz</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na</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terminalu</w:t>
      </w:r>
      <w:proofErr w:type="spellEnd"/>
      <w:r w:rsidRPr="00102E82">
        <w:rPr>
          <w:rFonts w:eastAsia="Calibri"/>
          <w:sz w:val="24"/>
          <w:szCs w:val="24"/>
          <w:lang w:eastAsia="en-US"/>
        </w:rPr>
        <w:t xml:space="preserve"> "Park </w:t>
      </w:r>
      <w:proofErr w:type="spellStart"/>
      <w:r w:rsidRPr="00102E82">
        <w:rPr>
          <w:rFonts w:eastAsia="Calibri"/>
          <w:sz w:val="24"/>
          <w:szCs w:val="24"/>
          <w:lang w:eastAsia="en-US"/>
        </w:rPr>
        <w:t>Olge</w:t>
      </w:r>
      <w:proofErr w:type="spellEnd"/>
      <w:r w:rsidRPr="00102E82">
        <w:rPr>
          <w:rFonts w:eastAsia="Calibri"/>
          <w:sz w:val="24"/>
          <w:szCs w:val="24"/>
          <w:lang w:eastAsia="en-US"/>
        </w:rPr>
        <w:t xml:space="preserve"> Ban" </w:t>
      </w:r>
      <w:proofErr w:type="spellStart"/>
      <w:r w:rsidRPr="00102E82">
        <w:rPr>
          <w:rFonts w:eastAsia="Calibri"/>
          <w:sz w:val="24"/>
          <w:szCs w:val="24"/>
          <w:lang w:eastAsia="en-US"/>
        </w:rPr>
        <w:t>podrazumijeva</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prometovanje</w:t>
      </w:r>
      <w:proofErr w:type="spellEnd"/>
      <w:r w:rsidRPr="00102E82">
        <w:rPr>
          <w:rFonts w:eastAsia="Calibri"/>
          <w:sz w:val="24"/>
          <w:szCs w:val="24"/>
          <w:lang w:eastAsia="en-US"/>
        </w:rPr>
        <w:t xml:space="preserve"> </w:t>
      </w:r>
      <w:proofErr w:type="spellStart"/>
      <w:r w:rsidRPr="00102E82">
        <w:rPr>
          <w:rFonts w:eastAsia="Calibri"/>
          <w:sz w:val="24"/>
          <w:szCs w:val="24"/>
          <w:lang w:eastAsia="en-US"/>
        </w:rPr>
        <w:t>ulicom</w:t>
      </w:r>
      <w:proofErr w:type="spellEnd"/>
      <w:r w:rsidRPr="00102E82">
        <w:rPr>
          <w:rFonts w:eastAsia="Calibri"/>
          <w:sz w:val="24"/>
          <w:szCs w:val="24"/>
          <w:lang w:eastAsia="en-US"/>
        </w:rPr>
        <w:t xml:space="preserve"> Park </w:t>
      </w:r>
      <w:proofErr w:type="spellStart"/>
      <w:r w:rsidRPr="00102E82">
        <w:rPr>
          <w:rFonts w:eastAsia="Calibri"/>
          <w:sz w:val="24"/>
          <w:szCs w:val="24"/>
          <w:lang w:eastAsia="en-US"/>
        </w:rPr>
        <w:t>Olge</w:t>
      </w:r>
      <w:proofErr w:type="spellEnd"/>
      <w:r w:rsidRPr="00102E82">
        <w:rPr>
          <w:rFonts w:eastAsia="Calibri"/>
          <w:sz w:val="24"/>
          <w:szCs w:val="24"/>
          <w:lang w:eastAsia="en-US"/>
        </w:rPr>
        <w:t xml:space="preserve"> </w:t>
      </w:r>
      <w:proofErr w:type="gramStart"/>
      <w:r w:rsidRPr="00102E82">
        <w:rPr>
          <w:rFonts w:eastAsia="Calibri"/>
          <w:sz w:val="24"/>
          <w:szCs w:val="24"/>
          <w:lang w:eastAsia="en-US"/>
        </w:rPr>
        <w:t>Ban.“</w:t>
      </w:r>
      <w:proofErr w:type="gramEnd"/>
    </w:p>
    <w:p w14:paraId="4361F698"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 xml:space="preserve">Prolaz na terminalu "Zagrebačka" podrazumijeva prometovanje Zagrebačkom ulicom, Pina </w:t>
      </w:r>
      <w:proofErr w:type="spellStart"/>
      <w:r w:rsidRPr="00102E82">
        <w:rPr>
          <w:rFonts w:eastAsia="Calibri"/>
          <w:sz w:val="24"/>
          <w:szCs w:val="24"/>
          <w:lang w:val="hr-HR" w:eastAsia="en-US"/>
        </w:rPr>
        <w:t>Budičina</w:t>
      </w:r>
      <w:proofErr w:type="spellEnd"/>
      <w:r w:rsidRPr="00102E82">
        <w:rPr>
          <w:rFonts w:eastAsia="Calibri"/>
          <w:sz w:val="24"/>
          <w:szCs w:val="24"/>
          <w:lang w:val="hr-HR" w:eastAsia="en-US"/>
        </w:rPr>
        <w:t xml:space="preserve"> i dijelom Nikole Tesle.</w:t>
      </w:r>
    </w:p>
    <w:p w14:paraId="203DFC5D"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 xml:space="preserve">Prolaz na terminalu "Otokara </w:t>
      </w:r>
      <w:proofErr w:type="spellStart"/>
      <w:r w:rsidRPr="00102E82">
        <w:rPr>
          <w:rFonts w:eastAsia="Calibri"/>
          <w:sz w:val="24"/>
          <w:szCs w:val="24"/>
          <w:lang w:val="hr-HR" w:eastAsia="en-US"/>
        </w:rPr>
        <w:t>Keršovani</w:t>
      </w:r>
      <w:proofErr w:type="spellEnd"/>
      <w:r w:rsidRPr="00102E82">
        <w:rPr>
          <w:rFonts w:eastAsia="Calibri"/>
          <w:sz w:val="24"/>
          <w:szCs w:val="24"/>
          <w:lang w:val="hr-HR" w:eastAsia="en-US"/>
        </w:rPr>
        <w:t xml:space="preserve">" podrazumijeva prometovanje dijelom ulice Otokara </w:t>
      </w:r>
      <w:proofErr w:type="spellStart"/>
      <w:r w:rsidRPr="00102E82">
        <w:rPr>
          <w:rFonts w:eastAsia="Calibri"/>
          <w:sz w:val="24"/>
          <w:szCs w:val="24"/>
          <w:lang w:val="hr-HR" w:eastAsia="en-US"/>
        </w:rPr>
        <w:t>Keršovani</w:t>
      </w:r>
      <w:proofErr w:type="spellEnd"/>
      <w:r w:rsidRPr="00102E82">
        <w:rPr>
          <w:rFonts w:eastAsia="Calibri"/>
          <w:sz w:val="24"/>
          <w:szCs w:val="24"/>
          <w:lang w:val="hr-HR" w:eastAsia="en-US"/>
        </w:rPr>
        <w:t xml:space="preserve"> od ulice Mire </w:t>
      </w:r>
      <w:proofErr w:type="spellStart"/>
      <w:r w:rsidRPr="00102E82">
        <w:rPr>
          <w:rFonts w:eastAsia="Calibri"/>
          <w:sz w:val="24"/>
          <w:szCs w:val="24"/>
          <w:lang w:val="hr-HR" w:eastAsia="en-US"/>
        </w:rPr>
        <w:t>Grahalića</w:t>
      </w:r>
      <w:proofErr w:type="spellEnd"/>
      <w:r w:rsidRPr="00102E82">
        <w:rPr>
          <w:rFonts w:eastAsia="Calibri"/>
          <w:sz w:val="24"/>
          <w:szCs w:val="24"/>
          <w:lang w:val="hr-HR" w:eastAsia="en-US"/>
        </w:rPr>
        <w:t xml:space="preserve"> do ulice Pina </w:t>
      </w:r>
      <w:proofErr w:type="spellStart"/>
      <w:r w:rsidRPr="00102E82">
        <w:rPr>
          <w:rFonts w:eastAsia="Calibri"/>
          <w:sz w:val="24"/>
          <w:szCs w:val="24"/>
          <w:lang w:val="hr-HR" w:eastAsia="en-US"/>
        </w:rPr>
        <w:t>Budičina</w:t>
      </w:r>
      <w:proofErr w:type="spellEnd"/>
      <w:r w:rsidRPr="00102E82">
        <w:rPr>
          <w:rFonts w:eastAsia="Calibri"/>
          <w:sz w:val="24"/>
          <w:szCs w:val="24"/>
          <w:lang w:val="hr-HR" w:eastAsia="en-US"/>
        </w:rPr>
        <w:t>.</w:t>
      </w:r>
    </w:p>
    <w:p w14:paraId="050738C8"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sz w:val="24"/>
          <w:szCs w:val="24"/>
          <w:lang w:val="hr-HR" w:eastAsia="en-US"/>
        </w:rPr>
        <w:tab/>
        <w:t xml:space="preserve">Prolaz na terminalu "Jože </w:t>
      </w:r>
      <w:proofErr w:type="spellStart"/>
      <w:r w:rsidRPr="00102E82">
        <w:rPr>
          <w:rFonts w:eastAsia="Calibri"/>
          <w:sz w:val="24"/>
          <w:szCs w:val="24"/>
          <w:lang w:val="hr-HR" w:eastAsia="en-US"/>
        </w:rPr>
        <w:t>Šurana</w:t>
      </w:r>
      <w:proofErr w:type="spellEnd"/>
      <w:r w:rsidRPr="00102E82">
        <w:rPr>
          <w:rFonts w:eastAsia="Calibri"/>
          <w:sz w:val="24"/>
          <w:szCs w:val="24"/>
          <w:lang w:val="hr-HR" w:eastAsia="en-US"/>
        </w:rPr>
        <w:t xml:space="preserve">" podrazumijeva prometovanje dijelom ulice Jože </w:t>
      </w:r>
      <w:proofErr w:type="spellStart"/>
      <w:r w:rsidRPr="00102E82">
        <w:rPr>
          <w:rFonts w:eastAsia="Calibri"/>
          <w:sz w:val="24"/>
          <w:szCs w:val="24"/>
          <w:lang w:val="hr-HR" w:eastAsia="en-US"/>
        </w:rPr>
        <w:t>Šurana</w:t>
      </w:r>
      <w:proofErr w:type="spellEnd"/>
      <w:r w:rsidRPr="00102E82">
        <w:rPr>
          <w:rFonts w:eastAsia="Calibri"/>
          <w:sz w:val="24"/>
          <w:szCs w:val="24"/>
          <w:lang w:val="hr-HR" w:eastAsia="en-US"/>
        </w:rPr>
        <w:t xml:space="preserve"> od ulice Mira </w:t>
      </w:r>
      <w:proofErr w:type="spellStart"/>
      <w:r w:rsidRPr="00102E82">
        <w:rPr>
          <w:rFonts w:eastAsia="Calibri"/>
          <w:sz w:val="24"/>
          <w:szCs w:val="24"/>
          <w:lang w:val="hr-HR" w:eastAsia="en-US"/>
        </w:rPr>
        <w:t>Grahalića</w:t>
      </w:r>
      <w:proofErr w:type="spellEnd"/>
      <w:r w:rsidRPr="00102E82">
        <w:rPr>
          <w:rFonts w:eastAsia="Calibri"/>
          <w:sz w:val="24"/>
          <w:szCs w:val="24"/>
          <w:lang w:val="hr-HR" w:eastAsia="en-US"/>
        </w:rPr>
        <w:t xml:space="preserve"> do ulice Pina </w:t>
      </w:r>
      <w:proofErr w:type="spellStart"/>
      <w:r w:rsidRPr="00102E82">
        <w:rPr>
          <w:rFonts w:eastAsia="Calibri"/>
          <w:sz w:val="24"/>
          <w:szCs w:val="24"/>
          <w:lang w:val="hr-HR" w:eastAsia="en-US"/>
        </w:rPr>
        <w:t>Budičina</w:t>
      </w:r>
      <w:proofErr w:type="spellEnd"/>
      <w:r w:rsidRPr="00102E82">
        <w:rPr>
          <w:rFonts w:eastAsia="Calibri"/>
          <w:sz w:val="24"/>
          <w:szCs w:val="24"/>
          <w:lang w:val="hr-HR" w:eastAsia="en-US"/>
        </w:rPr>
        <w:t>.</w:t>
      </w:r>
    </w:p>
    <w:p w14:paraId="0119FE97" w14:textId="77777777" w:rsidR="00102E82" w:rsidRPr="00102E82" w:rsidRDefault="00102E82" w:rsidP="00102E82">
      <w:pPr>
        <w:tabs>
          <w:tab w:val="left" w:pos="0"/>
        </w:tabs>
        <w:spacing w:line="276" w:lineRule="auto"/>
        <w:jc w:val="both"/>
        <w:rPr>
          <w:rFonts w:eastAsia="Calibri"/>
          <w:color w:val="00B050"/>
          <w:sz w:val="24"/>
          <w:szCs w:val="24"/>
          <w:lang w:val="hr-HR" w:eastAsia="en-US"/>
        </w:rPr>
      </w:pPr>
      <w:r w:rsidRPr="00102E82">
        <w:rPr>
          <w:rFonts w:eastAsia="Calibri"/>
          <w:sz w:val="24"/>
          <w:szCs w:val="24"/>
          <w:lang w:val="hr-HR" w:eastAsia="en-US"/>
        </w:rPr>
        <w:tab/>
        <w:t>Prolaz na terminalu "Červar Porat" podrazumijeva prometovanje ulicom Riva Amfora.</w:t>
      </w:r>
    </w:p>
    <w:p w14:paraId="5D48A798" w14:textId="77777777" w:rsidR="00102E82" w:rsidRPr="00102E82" w:rsidRDefault="00102E82" w:rsidP="00102E82">
      <w:pPr>
        <w:tabs>
          <w:tab w:val="left" w:pos="0"/>
        </w:tabs>
        <w:spacing w:line="276" w:lineRule="auto"/>
        <w:jc w:val="both"/>
        <w:rPr>
          <w:rFonts w:eastAsia="Calibri"/>
          <w:sz w:val="24"/>
          <w:szCs w:val="24"/>
          <w:lang w:val="hr-HR" w:eastAsia="en-US"/>
        </w:rPr>
      </w:pPr>
      <w:r w:rsidRPr="00102E82">
        <w:rPr>
          <w:rFonts w:eastAsia="Calibri"/>
          <w:color w:val="7030A0"/>
          <w:sz w:val="24"/>
          <w:szCs w:val="24"/>
          <w:lang w:val="hr-HR" w:eastAsia="en-US"/>
        </w:rPr>
        <w:tab/>
      </w:r>
      <w:r w:rsidRPr="00102E82">
        <w:rPr>
          <w:rFonts w:eastAsia="Calibri"/>
          <w:sz w:val="24"/>
          <w:szCs w:val="24"/>
          <w:lang w:val="hr-HR" w:eastAsia="en-US"/>
        </w:rPr>
        <w:t xml:space="preserve">Ograničenje vremena zadržavanja počinje teći prolaskom vozila na prvom terminalu na kojem se ograničenje primjenjuje. </w:t>
      </w:r>
    </w:p>
    <w:p w14:paraId="475249A9" w14:textId="7C04246E" w:rsidR="00102E82" w:rsidRDefault="00102E82" w:rsidP="00102E82">
      <w:pPr>
        <w:tabs>
          <w:tab w:val="left" w:pos="210"/>
        </w:tabs>
        <w:spacing w:line="276" w:lineRule="auto"/>
        <w:jc w:val="both"/>
        <w:rPr>
          <w:rFonts w:eastAsia="Calibri"/>
          <w:sz w:val="24"/>
          <w:szCs w:val="24"/>
          <w:lang w:val="hr-HR" w:eastAsia="en-US"/>
        </w:rPr>
      </w:pPr>
    </w:p>
    <w:p w14:paraId="45F68A52" w14:textId="77777777" w:rsidR="00A91FEB" w:rsidRPr="00102E82" w:rsidRDefault="00A91FEB" w:rsidP="00102E82">
      <w:pPr>
        <w:tabs>
          <w:tab w:val="left" w:pos="210"/>
        </w:tabs>
        <w:spacing w:line="276" w:lineRule="auto"/>
        <w:jc w:val="both"/>
        <w:rPr>
          <w:rFonts w:eastAsia="Calibri"/>
          <w:sz w:val="24"/>
          <w:szCs w:val="24"/>
          <w:lang w:val="hr-HR" w:eastAsia="en-US"/>
        </w:rPr>
      </w:pPr>
    </w:p>
    <w:p w14:paraId="3AE0BCB9" w14:textId="77777777" w:rsidR="00102E82" w:rsidRPr="00A91FEB" w:rsidRDefault="00102E82" w:rsidP="00102E82">
      <w:pPr>
        <w:tabs>
          <w:tab w:val="left" w:pos="210"/>
        </w:tabs>
        <w:spacing w:line="276" w:lineRule="auto"/>
        <w:jc w:val="center"/>
        <w:rPr>
          <w:rFonts w:eastAsia="Calibri"/>
          <w:b/>
          <w:bCs/>
          <w:sz w:val="24"/>
          <w:szCs w:val="24"/>
          <w:lang w:val="hr-HR" w:eastAsia="en-US"/>
        </w:rPr>
      </w:pPr>
      <w:r w:rsidRPr="00A91FEB">
        <w:rPr>
          <w:rFonts w:eastAsia="Calibri"/>
          <w:b/>
          <w:bCs/>
          <w:sz w:val="24"/>
          <w:szCs w:val="24"/>
          <w:lang w:val="hr-HR" w:eastAsia="en-US"/>
        </w:rPr>
        <w:lastRenderedPageBreak/>
        <w:t>Članak 4.</w:t>
      </w:r>
    </w:p>
    <w:p w14:paraId="5AB4E75D" w14:textId="77777777" w:rsidR="00102E82" w:rsidRPr="00102E82" w:rsidRDefault="00102E82" w:rsidP="00102E82">
      <w:pPr>
        <w:tabs>
          <w:tab w:val="left" w:pos="0"/>
        </w:tabs>
        <w:spacing w:after="200" w:line="276" w:lineRule="auto"/>
        <w:jc w:val="both"/>
        <w:rPr>
          <w:rFonts w:eastAsia="Calibri"/>
          <w:sz w:val="24"/>
          <w:szCs w:val="24"/>
          <w:lang w:val="hr-HR" w:eastAsia="en-US"/>
        </w:rPr>
      </w:pPr>
      <w:r w:rsidRPr="00102E82">
        <w:rPr>
          <w:rFonts w:eastAsia="Calibri"/>
          <w:sz w:val="24"/>
          <w:szCs w:val="24"/>
          <w:lang w:val="hr-HR" w:eastAsia="en-US"/>
        </w:rPr>
        <w:tab/>
        <w:t>Odobrenje za prometovanje vrijedi isključivo za jedno vozilo koje mora biti u vlasništvu podnositelja zahtjeva, uz iznimku utvrđenu za pojedinu grupu.</w:t>
      </w:r>
    </w:p>
    <w:p w14:paraId="691CB2AD" w14:textId="77777777" w:rsidR="00102E82" w:rsidRPr="00102E82" w:rsidRDefault="00102E82" w:rsidP="00102E82">
      <w:pPr>
        <w:tabs>
          <w:tab w:val="left" w:pos="210"/>
        </w:tabs>
        <w:spacing w:after="200" w:line="276" w:lineRule="auto"/>
        <w:rPr>
          <w:rFonts w:eastAsia="Calibri"/>
          <w:b/>
          <w:bCs/>
          <w:sz w:val="24"/>
          <w:szCs w:val="24"/>
          <w:lang w:val="hr-HR" w:eastAsia="en-US"/>
        </w:rPr>
      </w:pPr>
      <w:r w:rsidRPr="00102E82">
        <w:rPr>
          <w:rFonts w:eastAsia="Calibri"/>
          <w:b/>
          <w:bCs/>
          <w:sz w:val="24"/>
          <w:szCs w:val="24"/>
          <w:lang w:val="hr-HR" w:eastAsia="en-US"/>
        </w:rPr>
        <w:t>II</w:t>
      </w:r>
      <w:r w:rsidRPr="00102E82">
        <w:rPr>
          <w:rFonts w:eastAsia="Calibri"/>
          <w:b/>
          <w:bCs/>
          <w:sz w:val="24"/>
          <w:szCs w:val="24"/>
          <w:lang w:val="hr-HR" w:eastAsia="en-US"/>
        </w:rPr>
        <w:tab/>
      </w:r>
      <w:r w:rsidRPr="00102E82">
        <w:rPr>
          <w:rFonts w:eastAsia="Calibri"/>
          <w:b/>
          <w:bCs/>
          <w:sz w:val="24"/>
          <w:szCs w:val="24"/>
          <w:lang w:val="hr-HR" w:eastAsia="en-US"/>
        </w:rPr>
        <w:tab/>
        <w:t xml:space="preserve">PODJELA GRUPA </w:t>
      </w:r>
    </w:p>
    <w:p w14:paraId="0CFF732A" w14:textId="77777777" w:rsidR="00102E82" w:rsidRPr="00A91FEB" w:rsidRDefault="00102E82" w:rsidP="00A91FEB">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5.</w:t>
      </w:r>
    </w:p>
    <w:p w14:paraId="3EF1BD58"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Odobrenje za prometovanje izdaje se na razdoblje od godinu dana, uz mogućnost produženja.</w:t>
      </w:r>
    </w:p>
    <w:p w14:paraId="5AF99D74" w14:textId="77777777" w:rsidR="00102E82" w:rsidRPr="00102E82" w:rsidRDefault="00102E82" w:rsidP="00102E82">
      <w:pPr>
        <w:spacing w:after="200" w:line="276" w:lineRule="auto"/>
        <w:ind w:firstLine="708"/>
        <w:rPr>
          <w:rFonts w:eastAsia="Calibri"/>
          <w:sz w:val="24"/>
          <w:szCs w:val="24"/>
          <w:lang w:val="hr-HR" w:eastAsia="en-US"/>
        </w:rPr>
      </w:pPr>
      <w:r w:rsidRPr="00102E82">
        <w:rPr>
          <w:rFonts w:eastAsia="Calibri"/>
          <w:sz w:val="24"/>
          <w:szCs w:val="24"/>
          <w:lang w:val="hr-HR" w:eastAsia="en-US"/>
        </w:rPr>
        <w:t>Korisnici se dijele prema slijedećim grupama:</w:t>
      </w:r>
    </w:p>
    <w:p w14:paraId="351A45BB"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I: Dostava za pješačku zonu,</w:t>
      </w:r>
    </w:p>
    <w:p w14:paraId="4BF1E190"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II: Korisnici koji obavljaju djelatnost u  pješačkoj zoni,</w:t>
      </w:r>
    </w:p>
    <w:p w14:paraId="196727DB"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III: Prijevoz djece u i iz škole i/ili vrtića u pješačkoj zoni,</w:t>
      </w:r>
    </w:p>
    <w:p w14:paraId="2570CE88"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IV: Korisnici javnih površina namijenjenim rezerviranom parkiranju u pješačkoj zoni,</w:t>
      </w:r>
    </w:p>
    <w:p w14:paraId="73B0064E"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V: Stanari pješačke zone,</w:t>
      </w:r>
    </w:p>
    <w:p w14:paraId="42EEC271"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VI: Korisnici koji pružaju skrb u pješačkoj zoni,</w:t>
      </w:r>
    </w:p>
    <w:p w14:paraId="5CA6364D"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 xml:space="preserve">Grupa VII: Prijevoz invalidnih osoba, </w:t>
      </w:r>
    </w:p>
    <w:p w14:paraId="6F7E0C39"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Grupa VIII: Vozila s pravom prednosti prolaska,</w:t>
      </w:r>
    </w:p>
    <w:p w14:paraId="51A7E842" w14:textId="77777777" w:rsidR="00102E82" w:rsidRPr="00102E82" w:rsidRDefault="00102E82" w:rsidP="00102E82">
      <w:pPr>
        <w:spacing w:after="200" w:line="276" w:lineRule="auto"/>
        <w:rPr>
          <w:rFonts w:eastAsia="Calibri"/>
          <w:sz w:val="24"/>
          <w:szCs w:val="24"/>
          <w:lang w:val="hr-HR" w:eastAsia="en-US"/>
        </w:rPr>
      </w:pPr>
      <w:r w:rsidRPr="00102E82">
        <w:rPr>
          <w:rFonts w:eastAsia="Calibri"/>
          <w:sz w:val="24"/>
          <w:szCs w:val="24"/>
          <w:lang w:val="hr-HR" w:eastAsia="en-US"/>
        </w:rPr>
        <w:t>Grupa IX: Javna poduzeća.</w:t>
      </w:r>
    </w:p>
    <w:p w14:paraId="31860811"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III </w:t>
      </w:r>
      <w:r w:rsidRPr="00102E82">
        <w:rPr>
          <w:rFonts w:eastAsia="Calibri"/>
          <w:b/>
          <w:bCs/>
          <w:sz w:val="24"/>
          <w:szCs w:val="24"/>
          <w:lang w:val="hr-HR" w:eastAsia="en-US"/>
        </w:rPr>
        <w:tab/>
        <w:t>UVJETI  I PRAVA KORIŠTENJA</w:t>
      </w:r>
    </w:p>
    <w:p w14:paraId="7DF030B7"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I </w:t>
      </w:r>
      <w:r w:rsidRPr="00102E82">
        <w:rPr>
          <w:rFonts w:eastAsia="Calibri"/>
          <w:bCs/>
          <w:sz w:val="24"/>
          <w:szCs w:val="24"/>
          <w:lang w:val="hr-HR" w:eastAsia="en-US"/>
        </w:rPr>
        <w:t>– Dostava za pješačku zonu</w:t>
      </w:r>
    </w:p>
    <w:p w14:paraId="0289D3B2"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6.</w:t>
      </w:r>
    </w:p>
    <w:p w14:paraId="7C8B06D6" w14:textId="77777777" w:rsidR="00102E82" w:rsidRPr="00102E82" w:rsidRDefault="00102E82" w:rsidP="00102E82">
      <w:pPr>
        <w:spacing w:line="276" w:lineRule="auto"/>
        <w:jc w:val="both"/>
        <w:rPr>
          <w:rFonts w:eastAsia="Calibri"/>
          <w:sz w:val="24"/>
          <w:szCs w:val="24"/>
          <w:lang w:val="hr-HR" w:eastAsia="en-US"/>
        </w:rPr>
      </w:pPr>
      <w:bookmarkStart w:id="1" w:name="_Toc463039221"/>
      <w:r w:rsidRPr="00102E82">
        <w:rPr>
          <w:rFonts w:eastAsia="Calibri"/>
          <w:sz w:val="24"/>
          <w:szCs w:val="24"/>
          <w:lang w:val="hr-HR" w:eastAsia="en-US"/>
        </w:rPr>
        <w:tab/>
        <w:t xml:space="preserve">Ulazak za potrebe korisnika koji obavljaju djelatnost dostave  fizičkim i pravnim subjektima sa sjedištem odnosno koji obavljaju djelatnost unutar pješačke zone I, podrazumijeva prolaz na terminalu "Kino", terminalu "Eugen Kumičić",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terminalu "8. mart", terminalu "Bože Milanović" i terminalu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u vremenu od 05:00 – 9:00 sati sa ograničenjem vremena zadržavanja od 60 minuta, 1 put dnevno.</w:t>
      </w:r>
    </w:p>
    <w:p w14:paraId="7C924244"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Uz zahtjev iz članka 2. stavak 2. ove Odluke zainteresirani korisnik dužan je dostaviti dokaz o registraciji djelatnosti (preslik iz obrtnog, trgovačkog ili drugog odgovarajućeg registra), dokaz o obavljanju dostave unutar pješačke zone I (preslik ugovora o poslovnoj suradnji ili ovjerenu izjavu da obavlja opskrbu odrađenog subjekta unutar pješačke zone I).</w:t>
      </w:r>
    </w:p>
    <w:p w14:paraId="12052BA8"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Iznimno ulazak za potrebe korisnika koji obavljaju djelatnost dostave i prijevoza plina za domaćinstvo i ugostiteljstvo, smrznute hrane, ribe, školjke po HACCP standardu i pića fizičkim i pravnim subjektima koji imaju sjedište odnosno koji obavljaju djelatnost unutar pješačke zone I podrazumijeva prolaz na odgovarajućim terminalima u vremenu od 05:00 – 10:00 sati sa ograničenjem vremena zadržavanja od 120 minuta, 2 puta dnevno.</w:t>
      </w:r>
    </w:p>
    <w:p w14:paraId="6B6896BC" w14:textId="77777777" w:rsidR="00102E82" w:rsidRPr="00102E82" w:rsidRDefault="00102E82" w:rsidP="00102E82">
      <w:pPr>
        <w:contextualSpacing/>
        <w:jc w:val="both"/>
        <w:rPr>
          <w:sz w:val="24"/>
          <w:szCs w:val="24"/>
          <w:shd w:val="clear" w:color="auto" w:fill="FFFFFF"/>
          <w:lang w:val="en-GB" w:eastAsia="en-US"/>
        </w:rPr>
      </w:pPr>
      <w:r w:rsidRPr="00102E82">
        <w:rPr>
          <w:rFonts w:eastAsia="Calibri"/>
          <w:sz w:val="24"/>
          <w:szCs w:val="24"/>
          <w:lang w:val="hr-HR" w:eastAsia="en-US"/>
        </w:rPr>
        <w:tab/>
      </w:r>
      <w:proofErr w:type="spellStart"/>
      <w:r w:rsidRPr="00102E82">
        <w:rPr>
          <w:sz w:val="24"/>
          <w:szCs w:val="24"/>
          <w:shd w:val="clear" w:color="auto" w:fill="FFFFFF"/>
          <w:lang w:val="en-GB" w:eastAsia="en-US"/>
        </w:rPr>
        <w:t>Naknada</w:t>
      </w:r>
      <w:proofErr w:type="spellEnd"/>
      <w:r w:rsidRPr="00102E82">
        <w:rPr>
          <w:sz w:val="24"/>
          <w:szCs w:val="24"/>
          <w:shd w:val="clear" w:color="auto" w:fill="FFFFFF"/>
          <w:lang w:val="en-GB" w:eastAsia="en-US"/>
        </w:rPr>
        <w:t xml:space="preserve"> za </w:t>
      </w:r>
      <w:proofErr w:type="spellStart"/>
      <w:r w:rsidRPr="00102E82">
        <w:rPr>
          <w:sz w:val="24"/>
          <w:szCs w:val="24"/>
          <w:shd w:val="clear" w:color="auto" w:fill="FFFFFF"/>
          <w:lang w:val="en-GB" w:eastAsia="en-US"/>
        </w:rPr>
        <w:t>prometovanje</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prema</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uvjetima</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definiranim</w:t>
      </w:r>
      <w:proofErr w:type="spellEnd"/>
      <w:r w:rsidRPr="00102E82">
        <w:rPr>
          <w:sz w:val="24"/>
          <w:szCs w:val="24"/>
          <w:shd w:val="clear" w:color="auto" w:fill="FFFFFF"/>
          <w:lang w:val="en-GB" w:eastAsia="en-US"/>
        </w:rPr>
        <w:t xml:space="preserve"> u </w:t>
      </w:r>
      <w:proofErr w:type="spellStart"/>
      <w:r w:rsidRPr="00102E82">
        <w:rPr>
          <w:sz w:val="24"/>
          <w:szCs w:val="24"/>
          <w:shd w:val="clear" w:color="auto" w:fill="FFFFFF"/>
          <w:lang w:val="en-GB" w:eastAsia="en-US"/>
        </w:rPr>
        <w:t>ovom</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članku</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iznosi</w:t>
      </w:r>
      <w:proofErr w:type="spellEnd"/>
      <w:r w:rsidRPr="00102E82">
        <w:rPr>
          <w:sz w:val="24"/>
          <w:szCs w:val="24"/>
          <w:shd w:val="clear" w:color="auto" w:fill="FFFFFF"/>
          <w:lang w:val="en-GB" w:eastAsia="en-US"/>
        </w:rPr>
        <w:t xml:space="preserve"> 40,00 EUR </w:t>
      </w:r>
      <w:proofErr w:type="spellStart"/>
      <w:r w:rsidRPr="00102E82">
        <w:rPr>
          <w:sz w:val="24"/>
          <w:szCs w:val="24"/>
          <w:shd w:val="clear" w:color="auto" w:fill="FFFFFF"/>
          <w:lang w:val="en-GB" w:eastAsia="en-US"/>
        </w:rPr>
        <w:t>godišnje</w:t>
      </w:r>
      <w:proofErr w:type="spellEnd"/>
      <w:r w:rsidRPr="00102E82">
        <w:rPr>
          <w:sz w:val="24"/>
          <w:szCs w:val="24"/>
          <w:shd w:val="clear" w:color="auto" w:fill="FFFFFF"/>
          <w:lang w:val="en-GB" w:eastAsia="en-US"/>
        </w:rPr>
        <w:t xml:space="preserve">, a </w:t>
      </w:r>
      <w:proofErr w:type="spellStart"/>
      <w:r w:rsidRPr="00102E82">
        <w:rPr>
          <w:sz w:val="24"/>
          <w:szCs w:val="24"/>
          <w:shd w:val="clear" w:color="auto" w:fill="FFFFFF"/>
          <w:lang w:val="en-GB" w:eastAsia="en-US"/>
        </w:rPr>
        <w:t>uključuje</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sva</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prava</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iz</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ovog</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članka</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kao</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i</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iz</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članka</w:t>
      </w:r>
      <w:proofErr w:type="spellEnd"/>
      <w:r w:rsidRPr="00102E82">
        <w:rPr>
          <w:sz w:val="24"/>
          <w:szCs w:val="24"/>
          <w:shd w:val="clear" w:color="auto" w:fill="FFFFFF"/>
          <w:lang w:val="en-GB" w:eastAsia="en-US"/>
        </w:rPr>
        <w:t xml:space="preserve"> 7. </w:t>
      </w:r>
      <w:proofErr w:type="spellStart"/>
      <w:r w:rsidRPr="00102E82">
        <w:rPr>
          <w:sz w:val="24"/>
          <w:szCs w:val="24"/>
          <w:shd w:val="clear" w:color="auto" w:fill="FFFFFF"/>
          <w:lang w:val="en-GB" w:eastAsia="en-US"/>
        </w:rPr>
        <w:t>ove</w:t>
      </w:r>
      <w:proofErr w:type="spellEnd"/>
      <w:r w:rsidRPr="00102E82">
        <w:rPr>
          <w:sz w:val="24"/>
          <w:szCs w:val="24"/>
          <w:shd w:val="clear" w:color="auto" w:fill="FFFFFF"/>
          <w:lang w:val="en-GB" w:eastAsia="en-US"/>
        </w:rPr>
        <w:t xml:space="preserve"> </w:t>
      </w:r>
      <w:proofErr w:type="spellStart"/>
      <w:r w:rsidRPr="00102E82">
        <w:rPr>
          <w:sz w:val="24"/>
          <w:szCs w:val="24"/>
          <w:shd w:val="clear" w:color="auto" w:fill="FFFFFF"/>
          <w:lang w:val="en-GB" w:eastAsia="en-US"/>
        </w:rPr>
        <w:t>Odluke</w:t>
      </w:r>
      <w:proofErr w:type="spellEnd"/>
      <w:r w:rsidRPr="00102E82">
        <w:rPr>
          <w:sz w:val="24"/>
          <w:szCs w:val="24"/>
          <w:shd w:val="clear" w:color="auto" w:fill="FFFFFF"/>
          <w:lang w:val="en-GB" w:eastAsia="en-US"/>
        </w:rPr>
        <w:t>.</w:t>
      </w:r>
    </w:p>
    <w:p w14:paraId="266B87CF" w14:textId="77777777" w:rsidR="00102E82" w:rsidRPr="00102E82" w:rsidRDefault="00102E82" w:rsidP="00102E82">
      <w:pPr>
        <w:spacing w:line="276" w:lineRule="auto"/>
        <w:jc w:val="both"/>
        <w:rPr>
          <w:rFonts w:eastAsia="Calibri"/>
          <w:sz w:val="24"/>
          <w:szCs w:val="24"/>
          <w:lang w:val="hr-HR" w:eastAsia="en-US"/>
        </w:rPr>
      </w:pPr>
    </w:p>
    <w:p w14:paraId="0645DE0E" w14:textId="77777777" w:rsidR="00102E82" w:rsidRPr="00A91FEB" w:rsidRDefault="00102E82" w:rsidP="00102E82">
      <w:pPr>
        <w:spacing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7.</w:t>
      </w:r>
    </w:p>
    <w:p w14:paraId="416467FF" w14:textId="77777777" w:rsidR="00102E82" w:rsidRPr="00102E82" w:rsidRDefault="00102E82" w:rsidP="00102E82">
      <w:pPr>
        <w:spacing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r>
      <w:bookmarkEnd w:id="1"/>
      <w:r w:rsidRPr="00102E82">
        <w:rPr>
          <w:rFonts w:eastAsia="Calibri"/>
          <w:sz w:val="24"/>
          <w:szCs w:val="24"/>
          <w:lang w:val="hr-HR" w:eastAsia="en-US"/>
        </w:rPr>
        <w:t xml:space="preserve">Ulazak za potrebe korisnika koji obavljaju djelatnost dostave fizičkim i pravnim subjektima koji imaju sjedište odnosno koji obavljaju djelatnost unutar pješačke zone II i III </w:t>
      </w:r>
      <w:r w:rsidRPr="00102E82">
        <w:rPr>
          <w:rFonts w:eastAsia="Calibri"/>
          <w:sz w:val="24"/>
          <w:szCs w:val="24"/>
          <w:lang w:val="hr-HR" w:eastAsia="en-US"/>
        </w:rPr>
        <w:lastRenderedPageBreak/>
        <w:t>podrazumijeva prolaz na odgovarajućim terminalima u vremenu od 04:00 – 10:00 sati sa ograničenjem vremena zadržavanja od 60 minuta, 2 puta dnevno.</w:t>
      </w:r>
    </w:p>
    <w:p w14:paraId="43F68238" w14:textId="77777777" w:rsidR="00102E82" w:rsidRPr="00102E82" w:rsidRDefault="00102E82" w:rsidP="00102E82">
      <w:pPr>
        <w:spacing w:before="480" w:after="120"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r>
      <w:bookmarkStart w:id="2" w:name="_Toc463039222"/>
      <w:r w:rsidRPr="00102E82">
        <w:rPr>
          <w:rFonts w:eastAsia="Calibri"/>
          <w:sz w:val="24"/>
          <w:szCs w:val="24"/>
          <w:lang w:val="hr-HR" w:eastAsia="en-US"/>
        </w:rPr>
        <w:t>Uz zahtjev iz članka 2. stavak 2. ove Odluke zainteresirani korisnik dužan je dostaviti dokaz o registraciji djelatnosti (preslik iz obrtnog, trgovačkog ili drugog odgovarajućeg registra), te dokaz o obavljanju dostave unutar pješačke zone II i III (preslik ugovora o poslovnoj suradnji ili ovjerenu izjavu da obavlja opskrbu odrađenog subjekta unutar pješačke zone II i III).</w:t>
      </w:r>
    </w:p>
    <w:p w14:paraId="62EE7D5A" w14:textId="77777777" w:rsidR="00102E82" w:rsidRPr="00102E82" w:rsidRDefault="00102E82" w:rsidP="00102E82">
      <w:pPr>
        <w:spacing w:before="480" w:after="120" w:line="276" w:lineRule="auto"/>
        <w:ind w:firstLine="708"/>
        <w:contextualSpacing/>
        <w:jc w:val="both"/>
        <w:outlineLvl w:val="0"/>
        <w:rPr>
          <w:rFonts w:eastAsia="Calibri"/>
          <w:sz w:val="24"/>
          <w:szCs w:val="32"/>
          <w:lang w:val="en-GB"/>
        </w:rPr>
      </w:pPr>
      <w:r w:rsidRPr="00102E82">
        <w:rPr>
          <w:rFonts w:eastAsia="Calibri"/>
          <w:sz w:val="24"/>
          <w:szCs w:val="32"/>
          <w:lang w:val="hr-HR"/>
        </w:rPr>
        <w:t>Iznimno ulazak za potrebe korisnika koji obavljaju djelatnost dostave i prijevoza plina za domaćinstvo i ugostiteljstvo, smrznute hrane, ribe, školjke po HACCP standardu i pića fizičkim i pravnim subjektima koji imaju sjedište odnosno koji obavljaju djelatnost unutar pješačke zone II i III podrazumijeva prolaz na odgovarajućim terminalima u vremenu od 05:00 – 10:00 sati sa ograničenjem vremena zadržavanja od 120 minuta, 2 puta dnevno.</w:t>
      </w:r>
      <w:r w:rsidRPr="00102E82">
        <w:rPr>
          <w:rFonts w:eastAsia="Calibri"/>
          <w:sz w:val="24"/>
          <w:szCs w:val="32"/>
          <w:lang w:val="en-GB"/>
        </w:rPr>
        <w:t xml:space="preserve"> </w:t>
      </w:r>
    </w:p>
    <w:p w14:paraId="724BCBD2" w14:textId="77777777" w:rsidR="00102E82" w:rsidRPr="00102E82" w:rsidRDefault="00102E82" w:rsidP="00102E82">
      <w:pPr>
        <w:spacing w:before="480" w:after="120" w:line="276" w:lineRule="auto"/>
        <w:ind w:firstLine="708"/>
        <w:contextualSpacing/>
        <w:jc w:val="both"/>
        <w:outlineLvl w:val="0"/>
        <w:rPr>
          <w:rFonts w:eastAsia="Calibri"/>
          <w:sz w:val="24"/>
          <w:szCs w:val="24"/>
          <w:lang w:val="hr-HR" w:eastAsia="en-US"/>
        </w:rPr>
      </w:pPr>
      <w:proofErr w:type="spellStart"/>
      <w:r w:rsidRPr="00102E82">
        <w:rPr>
          <w:rFonts w:eastAsia="Calibri"/>
          <w:sz w:val="24"/>
          <w:szCs w:val="32"/>
          <w:lang w:val="en-GB"/>
        </w:rPr>
        <w:t>Iznimno</w:t>
      </w:r>
      <w:proofErr w:type="spellEnd"/>
      <w:r w:rsidRPr="00102E82">
        <w:rPr>
          <w:rFonts w:eastAsia="Calibri"/>
          <w:sz w:val="24"/>
          <w:szCs w:val="32"/>
          <w:lang w:val="en-GB"/>
        </w:rPr>
        <w:t xml:space="preserve">, </w:t>
      </w:r>
      <w:proofErr w:type="spellStart"/>
      <w:r w:rsidRPr="00102E82">
        <w:rPr>
          <w:rFonts w:eastAsia="Calibri"/>
          <w:sz w:val="24"/>
          <w:szCs w:val="32"/>
          <w:lang w:val="en-GB"/>
        </w:rPr>
        <w:t>ulazak</w:t>
      </w:r>
      <w:proofErr w:type="spellEnd"/>
      <w:r w:rsidRPr="00102E82">
        <w:rPr>
          <w:rFonts w:eastAsia="Calibri"/>
          <w:sz w:val="24"/>
          <w:szCs w:val="32"/>
          <w:lang w:val="en-GB"/>
        </w:rPr>
        <w:t xml:space="preserve"> u </w:t>
      </w:r>
      <w:proofErr w:type="spellStart"/>
      <w:r w:rsidRPr="00102E82">
        <w:rPr>
          <w:rFonts w:eastAsia="Calibri"/>
          <w:sz w:val="24"/>
          <w:szCs w:val="32"/>
          <w:lang w:val="en-GB"/>
        </w:rPr>
        <w:t>pješačku</w:t>
      </w:r>
      <w:proofErr w:type="spellEnd"/>
      <w:r w:rsidRPr="00102E82">
        <w:rPr>
          <w:rFonts w:eastAsia="Calibri"/>
          <w:sz w:val="24"/>
          <w:szCs w:val="32"/>
          <w:lang w:val="en-GB"/>
        </w:rPr>
        <w:t xml:space="preserve"> </w:t>
      </w:r>
      <w:proofErr w:type="spellStart"/>
      <w:r w:rsidRPr="00102E82">
        <w:rPr>
          <w:rFonts w:eastAsia="Calibri"/>
          <w:sz w:val="24"/>
          <w:szCs w:val="32"/>
          <w:lang w:val="en-GB"/>
        </w:rPr>
        <w:t>zonu</w:t>
      </w:r>
      <w:proofErr w:type="spellEnd"/>
      <w:r w:rsidRPr="00102E82">
        <w:rPr>
          <w:rFonts w:eastAsia="Calibri"/>
          <w:sz w:val="24"/>
          <w:szCs w:val="32"/>
          <w:lang w:val="en-GB"/>
        </w:rPr>
        <w:t xml:space="preserve"> Červar Porat </w:t>
      </w:r>
      <w:proofErr w:type="spellStart"/>
      <w:r w:rsidRPr="00102E82">
        <w:rPr>
          <w:rFonts w:eastAsia="Calibri"/>
          <w:sz w:val="24"/>
          <w:szCs w:val="32"/>
          <w:lang w:val="en-GB"/>
        </w:rPr>
        <w:t>odobrit</w:t>
      </w:r>
      <w:proofErr w:type="spellEnd"/>
      <w:r w:rsidRPr="00102E82">
        <w:rPr>
          <w:rFonts w:eastAsia="Calibri"/>
          <w:sz w:val="24"/>
          <w:szCs w:val="32"/>
          <w:lang w:val="en-GB"/>
        </w:rPr>
        <w:t xml:space="preserve"> </w:t>
      </w:r>
      <w:proofErr w:type="spellStart"/>
      <w:r w:rsidRPr="00102E82">
        <w:rPr>
          <w:rFonts w:eastAsia="Calibri"/>
          <w:sz w:val="24"/>
          <w:szCs w:val="32"/>
          <w:lang w:val="en-GB"/>
        </w:rPr>
        <w:t>će</w:t>
      </w:r>
      <w:proofErr w:type="spellEnd"/>
      <w:r w:rsidRPr="00102E82">
        <w:rPr>
          <w:rFonts w:eastAsia="Calibri"/>
          <w:sz w:val="24"/>
          <w:szCs w:val="32"/>
          <w:lang w:val="en-GB"/>
        </w:rPr>
        <w:t xml:space="preserve"> se u </w:t>
      </w:r>
      <w:proofErr w:type="spellStart"/>
      <w:r w:rsidRPr="00102E82">
        <w:rPr>
          <w:rFonts w:eastAsia="Calibri"/>
          <w:sz w:val="24"/>
          <w:szCs w:val="32"/>
          <w:lang w:val="en-GB"/>
        </w:rPr>
        <w:t>razdioblju</w:t>
      </w:r>
      <w:proofErr w:type="spellEnd"/>
      <w:r w:rsidRPr="00102E82">
        <w:rPr>
          <w:rFonts w:eastAsia="Calibri"/>
          <w:sz w:val="24"/>
          <w:szCs w:val="32"/>
          <w:lang w:val="en-GB"/>
        </w:rPr>
        <w:t xml:space="preserve"> od 1. </w:t>
      </w:r>
      <w:proofErr w:type="spellStart"/>
      <w:r w:rsidRPr="00102E82">
        <w:rPr>
          <w:rFonts w:eastAsia="Calibri"/>
          <w:sz w:val="24"/>
          <w:szCs w:val="32"/>
          <w:lang w:val="en-GB"/>
        </w:rPr>
        <w:t>travnja</w:t>
      </w:r>
      <w:proofErr w:type="spellEnd"/>
      <w:r w:rsidRPr="00102E82">
        <w:rPr>
          <w:rFonts w:eastAsia="Calibri"/>
          <w:sz w:val="24"/>
          <w:szCs w:val="32"/>
          <w:lang w:val="en-GB"/>
        </w:rPr>
        <w:t xml:space="preserve"> do 1. </w:t>
      </w:r>
      <w:proofErr w:type="spellStart"/>
      <w:r w:rsidRPr="00102E82">
        <w:rPr>
          <w:rFonts w:eastAsia="Calibri"/>
          <w:sz w:val="24"/>
          <w:szCs w:val="32"/>
          <w:lang w:val="en-GB"/>
        </w:rPr>
        <w:t>studenog</w:t>
      </w:r>
      <w:proofErr w:type="spellEnd"/>
      <w:r w:rsidRPr="00102E82">
        <w:rPr>
          <w:rFonts w:eastAsia="Calibri"/>
          <w:sz w:val="24"/>
          <w:szCs w:val="32"/>
          <w:lang w:val="en-GB"/>
        </w:rPr>
        <w:t xml:space="preserve"> 2 puta </w:t>
      </w:r>
      <w:proofErr w:type="spellStart"/>
      <w:r w:rsidRPr="00102E82">
        <w:rPr>
          <w:rFonts w:eastAsia="Calibri"/>
          <w:sz w:val="24"/>
          <w:szCs w:val="32"/>
          <w:lang w:val="en-GB"/>
        </w:rPr>
        <w:t>dnevno</w:t>
      </w:r>
      <w:proofErr w:type="spellEnd"/>
      <w:r w:rsidRPr="00102E82">
        <w:rPr>
          <w:rFonts w:eastAsia="Calibri"/>
          <w:sz w:val="24"/>
          <w:szCs w:val="32"/>
          <w:lang w:val="en-GB"/>
        </w:rPr>
        <w:t xml:space="preserve"> u </w:t>
      </w:r>
      <w:proofErr w:type="spellStart"/>
      <w:r w:rsidRPr="00102E82">
        <w:rPr>
          <w:rFonts w:eastAsia="Calibri"/>
          <w:sz w:val="24"/>
          <w:szCs w:val="32"/>
          <w:lang w:val="en-GB"/>
        </w:rPr>
        <w:t>vremenu</w:t>
      </w:r>
      <w:proofErr w:type="spellEnd"/>
      <w:r w:rsidRPr="00102E82">
        <w:rPr>
          <w:rFonts w:eastAsia="Calibri"/>
          <w:sz w:val="24"/>
          <w:szCs w:val="32"/>
          <w:lang w:val="en-GB"/>
        </w:rPr>
        <w:t xml:space="preserve"> od 05:00 – 10:00 sati </w:t>
      </w:r>
      <w:proofErr w:type="spellStart"/>
      <w:r w:rsidRPr="00102E82">
        <w:rPr>
          <w:rFonts w:eastAsia="Calibri"/>
          <w:sz w:val="24"/>
          <w:szCs w:val="32"/>
          <w:lang w:val="en-GB"/>
        </w:rPr>
        <w:t>samo</w:t>
      </w:r>
      <w:proofErr w:type="spellEnd"/>
      <w:r w:rsidRPr="00102E82">
        <w:rPr>
          <w:rFonts w:eastAsia="Calibri"/>
          <w:sz w:val="24"/>
          <w:szCs w:val="32"/>
          <w:lang w:val="en-GB"/>
        </w:rPr>
        <w:t xml:space="preserve"> za </w:t>
      </w:r>
      <w:proofErr w:type="spellStart"/>
      <w:r w:rsidRPr="00102E82">
        <w:rPr>
          <w:rFonts w:eastAsia="Calibri"/>
          <w:sz w:val="24"/>
          <w:szCs w:val="32"/>
          <w:lang w:val="en-GB"/>
        </w:rPr>
        <w:t>potrebe</w:t>
      </w:r>
      <w:proofErr w:type="spellEnd"/>
      <w:r w:rsidRPr="00102E82">
        <w:rPr>
          <w:rFonts w:eastAsia="Calibri"/>
          <w:sz w:val="24"/>
          <w:szCs w:val="32"/>
          <w:lang w:val="en-GB"/>
        </w:rPr>
        <w:t xml:space="preserve"> </w:t>
      </w:r>
      <w:proofErr w:type="spellStart"/>
      <w:r w:rsidRPr="00102E82">
        <w:rPr>
          <w:rFonts w:eastAsia="Calibri"/>
          <w:sz w:val="24"/>
          <w:szCs w:val="32"/>
          <w:lang w:val="en-GB"/>
        </w:rPr>
        <w:t>korisnika</w:t>
      </w:r>
      <w:proofErr w:type="spellEnd"/>
      <w:r w:rsidRPr="00102E82">
        <w:rPr>
          <w:rFonts w:eastAsia="Calibri"/>
          <w:sz w:val="24"/>
          <w:szCs w:val="32"/>
          <w:lang w:val="en-GB"/>
        </w:rPr>
        <w:t xml:space="preserve"> koji </w:t>
      </w:r>
      <w:proofErr w:type="spellStart"/>
      <w:r w:rsidRPr="00102E82">
        <w:rPr>
          <w:rFonts w:eastAsia="Calibri"/>
          <w:sz w:val="24"/>
          <w:szCs w:val="32"/>
          <w:lang w:val="en-GB"/>
        </w:rPr>
        <w:t>obavljaju</w:t>
      </w:r>
      <w:proofErr w:type="spellEnd"/>
      <w:r w:rsidRPr="00102E82">
        <w:rPr>
          <w:rFonts w:eastAsia="Calibri"/>
          <w:sz w:val="24"/>
          <w:szCs w:val="32"/>
          <w:lang w:val="en-GB"/>
        </w:rPr>
        <w:t xml:space="preserve"> </w:t>
      </w:r>
      <w:proofErr w:type="spellStart"/>
      <w:r w:rsidRPr="00102E82">
        <w:rPr>
          <w:rFonts w:eastAsia="Calibri"/>
          <w:sz w:val="24"/>
          <w:szCs w:val="32"/>
          <w:lang w:val="en-GB"/>
        </w:rPr>
        <w:t>djelatnost</w:t>
      </w:r>
      <w:proofErr w:type="spellEnd"/>
      <w:r w:rsidRPr="00102E82">
        <w:rPr>
          <w:rFonts w:eastAsia="Calibri"/>
          <w:sz w:val="24"/>
          <w:szCs w:val="32"/>
          <w:lang w:val="en-GB"/>
        </w:rPr>
        <w:t xml:space="preserve"> </w:t>
      </w:r>
      <w:proofErr w:type="spellStart"/>
      <w:r w:rsidRPr="00102E82">
        <w:rPr>
          <w:rFonts w:eastAsia="Calibri"/>
          <w:sz w:val="24"/>
          <w:szCs w:val="32"/>
          <w:lang w:val="en-GB"/>
        </w:rPr>
        <w:t>dostave</w:t>
      </w:r>
      <w:proofErr w:type="spellEnd"/>
      <w:r w:rsidRPr="00102E82">
        <w:rPr>
          <w:rFonts w:eastAsia="Calibri"/>
          <w:sz w:val="24"/>
          <w:szCs w:val="32"/>
          <w:lang w:val="en-GB"/>
        </w:rPr>
        <w:t xml:space="preserve"> </w:t>
      </w:r>
      <w:proofErr w:type="spellStart"/>
      <w:r w:rsidRPr="00102E82">
        <w:rPr>
          <w:rFonts w:eastAsia="Calibri"/>
          <w:sz w:val="24"/>
          <w:szCs w:val="32"/>
          <w:lang w:val="en-GB"/>
        </w:rPr>
        <w:t>fizičkim</w:t>
      </w:r>
      <w:proofErr w:type="spellEnd"/>
      <w:r w:rsidRPr="00102E82">
        <w:rPr>
          <w:rFonts w:eastAsia="Calibri"/>
          <w:sz w:val="24"/>
          <w:szCs w:val="32"/>
          <w:lang w:val="en-GB"/>
        </w:rPr>
        <w:t xml:space="preserve"> </w:t>
      </w:r>
      <w:proofErr w:type="spellStart"/>
      <w:r w:rsidRPr="00102E82">
        <w:rPr>
          <w:rFonts w:eastAsia="Calibri"/>
          <w:sz w:val="24"/>
          <w:szCs w:val="32"/>
          <w:lang w:val="en-GB"/>
        </w:rPr>
        <w:t>i</w:t>
      </w:r>
      <w:proofErr w:type="spellEnd"/>
      <w:r w:rsidRPr="00102E82">
        <w:rPr>
          <w:rFonts w:eastAsia="Calibri"/>
          <w:sz w:val="24"/>
          <w:szCs w:val="32"/>
          <w:lang w:val="en-GB"/>
        </w:rPr>
        <w:t xml:space="preserve"> </w:t>
      </w:r>
      <w:proofErr w:type="spellStart"/>
      <w:r w:rsidRPr="00102E82">
        <w:rPr>
          <w:rFonts w:eastAsia="Calibri"/>
          <w:sz w:val="24"/>
          <w:szCs w:val="32"/>
          <w:lang w:val="en-GB"/>
        </w:rPr>
        <w:t>pravni</w:t>
      </w:r>
      <w:proofErr w:type="spellEnd"/>
      <w:r w:rsidRPr="00102E82">
        <w:rPr>
          <w:rFonts w:eastAsia="Calibri"/>
          <w:sz w:val="24"/>
          <w:szCs w:val="32"/>
          <w:lang w:val="en-GB"/>
        </w:rPr>
        <w:t xml:space="preserve"> </w:t>
      </w:r>
      <w:proofErr w:type="spellStart"/>
      <w:r w:rsidRPr="00102E82">
        <w:rPr>
          <w:rFonts w:eastAsia="Calibri"/>
          <w:sz w:val="24"/>
          <w:szCs w:val="32"/>
          <w:lang w:val="en-GB"/>
        </w:rPr>
        <w:t>subjektima</w:t>
      </w:r>
      <w:proofErr w:type="spellEnd"/>
      <w:r w:rsidRPr="00102E82">
        <w:rPr>
          <w:rFonts w:eastAsia="Calibri"/>
          <w:sz w:val="24"/>
          <w:szCs w:val="32"/>
          <w:lang w:val="en-GB"/>
        </w:rPr>
        <w:t xml:space="preserve"> </w:t>
      </w:r>
      <w:proofErr w:type="spellStart"/>
      <w:r w:rsidRPr="00102E82">
        <w:rPr>
          <w:rFonts w:eastAsia="Calibri"/>
          <w:sz w:val="24"/>
          <w:szCs w:val="32"/>
          <w:lang w:val="en-GB"/>
        </w:rPr>
        <w:t>sa</w:t>
      </w:r>
      <w:proofErr w:type="spellEnd"/>
      <w:r w:rsidRPr="00102E82">
        <w:rPr>
          <w:rFonts w:eastAsia="Calibri"/>
          <w:sz w:val="24"/>
          <w:szCs w:val="32"/>
          <w:lang w:val="en-GB"/>
        </w:rPr>
        <w:t xml:space="preserve"> </w:t>
      </w:r>
      <w:proofErr w:type="spellStart"/>
      <w:r w:rsidRPr="00102E82">
        <w:rPr>
          <w:rFonts w:eastAsia="Calibri"/>
          <w:sz w:val="24"/>
          <w:szCs w:val="32"/>
          <w:lang w:val="en-GB"/>
        </w:rPr>
        <w:t>sjedištem</w:t>
      </w:r>
      <w:proofErr w:type="spellEnd"/>
      <w:r w:rsidRPr="00102E82">
        <w:rPr>
          <w:rFonts w:eastAsia="Calibri"/>
          <w:sz w:val="24"/>
          <w:szCs w:val="32"/>
          <w:lang w:val="en-GB"/>
        </w:rPr>
        <w:t xml:space="preserve"> </w:t>
      </w:r>
      <w:proofErr w:type="spellStart"/>
      <w:r w:rsidRPr="00102E82">
        <w:rPr>
          <w:rFonts w:eastAsia="Calibri"/>
          <w:sz w:val="24"/>
          <w:szCs w:val="32"/>
          <w:lang w:val="en-GB"/>
        </w:rPr>
        <w:t>unutar</w:t>
      </w:r>
      <w:proofErr w:type="spellEnd"/>
      <w:r w:rsidRPr="00102E82">
        <w:rPr>
          <w:rFonts w:eastAsia="Calibri"/>
          <w:sz w:val="24"/>
          <w:szCs w:val="32"/>
          <w:lang w:val="en-GB"/>
        </w:rPr>
        <w:t xml:space="preserve"> zone </w:t>
      </w:r>
      <w:proofErr w:type="spellStart"/>
      <w:r w:rsidRPr="00102E82">
        <w:rPr>
          <w:rFonts w:eastAsia="Calibri"/>
          <w:sz w:val="24"/>
          <w:szCs w:val="32"/>
          <w:lang w:val="en-GB"/>
        </w:rPr>
        <w:t>odnosno</w:t>
      </w:r>
      <w:proofErr w:type="spellEnd"/>
      <w:r w:rsidRPr="00102E82">
        <w:rPr>
          <w:rFonts w:eastAsia="Calibri"/>
          <w:sz w:val="24"/>
          <w:szCs w:val="32"/>
          <w:lang w:val="en-GB"/>
        </w:rPr>
        <w:t xml:space="preserve"> </w:t>
      </w:r>
      <w:proofErr w:type="spellStart"/>
      <w:r w:rsidRPr="00102E82">
        <w:rPr>
          <w:rFonts w:eastAsia="Calibri"/>
          <w:sz w:val="24"/>
          <w:szCs w:val="32"/>
          <w:lang w:val="en-GB"/>
        </w:rPr>
        <w:t>kojiu</w:t>
      </w:r>
      <w:proofErr w:type="spellEnd"/>
      <w:r w:rsidRPr="00102E82">
        <w:rPr>
          <w:rFonts w:eastAsia="Calibri"/>
          <w:sz w:val="24"/>
          <w:szCs w:val="32"/>
          <w:lang w:val="en-GB"/>
        </w:rPr>
        <w:t xml:space="preserve"> </w:t>
      </w:r>
      <w:proofErr w:type="spellStart"/>
      <w:r w:rsidRPr="00102E82">
        <w:rPr>
          <w:rFonts w:eastAsia="Calibri"/>
          <w:sz w:val="24"/>
          <w:szCs w:val="32"/>
          <w:lang w:val="en-GB"/>
        </w:rPr>
        <w:t>obavljau</w:t>
      </w:r>
      <w:proofErr w:type="spellEnd"/>
      <w:r w:rsidRPr="00102E82">
        <w:rPr>
          <w:rFonts w:eastAsia="Calibri"/>
          <w:sz w:val="24"/>
          <w:szCs w:val="32"/>
          <w:lang w:val="en-GB"/>
        </w:rPr>
        <w:t xml:space="preserve"> </w:t>
      </w:r>
      <w:proofErr w:type="spellStart"/>
      <w:r w:rsidRPr="00102E82">
        <w:rPr>
          <w:rFonts w:eastAsia="Calibri"/>
          <w:sz w:val="24"/>
          <w:szCs w:val="32"/>
          <w:lang w:val="en-GB"/>
        </w:rPr>
        <w:t>djelatnost</w:t>
      </w:r>
      <w:proofErr w:type="spellEnd"/>
      <w:r w:rsidRPr="00102E82">
        <w:rPr>
          <w:rFonts w:eastAsia="Calibri"/>
          <w:sz w:val="24"/>
          <w:szCs w:val="32"/>
          <w:lang w:val="en-GB"/>
        </w:rPr>
        <w:t xml:space="preserve"> </w:t>
      </w:r>
      <w:proofErr w:type="spellStart"/>
      <w:r w:rsidRPr="00102E82">
        <w:rPr>
          <w:rFonts w:eastAsia="Calibri"/>
          <w:sz w:val="24"/>
          <w:szCs w:val="32"/>
          <w:lang w:val="en-GB"/>
        </w:rPr>
        <w:t>unutar</w:t>
      </w:r>
      <w:proofErr w:type="spellEnd"/>
      <w:r w:rsidRPr="00102E82">
        <w:rPr>
          <w:rFonts w:eastAsia="Calibri"/>
          <w:sz w:val="24"/>
          <w:szCs w:val="32"/>
          <w:lang w:val="en-GB"/>
        </w:rPr>
        <w:t xml:space="preserve"> </w:t>
      </w:r>
      <w:proofErr w:type="spellStart"/>
      <w:r w:rsidRPr="00102E82">
        <w:rPr>
          <w:rFonts w:eastAsia="Calibri"/>
          <w:sz w:val="24"/>
          <w:szCs w:val="32"/>
          <w:lang w:val="en-GB"/>
        </w:rPr>
        <w:t>pješačke</w:t>
      </w:r>
      <w:proofErr w:type="spellEnd"/>
      <w:r w:rsidRPr="00102E82">
        <w:rPr>
          <w:rFonts w:eastAsia="Calibri"/>
          <w:sz w:val="24"/>
          <w:szCs w:val="32"/>
          <w:lang w:val="en-GB"/>
        </w:rPr>
        <w:t xml:space="preserve"> zone </w:t>
      </w:r>
      <w:proofErr w:type="spellStart"/>
      <w:r w:rsidRPr="00102E82">
        <w:rPr>
          <w:rFonts w:eastAsia="Calibri"/>
          <w:sz w:val="24"/>
          <w:szCs w:val="32"/>
          <w:lang w:val="en-GB"/>
        </w:rPr>
        <w:t>sa</w:t>
      </w:r>
      <w:proofErr w:type="spellEnd"/>
      <w:r w:rsidRPr="00102E82">
        <w:rPr>
          <w:rFonts w:eastAsia="Calibri"/>
          <w:sz w:val="24"/>
          <w:szCs w:val="32"/>
          <w:lang w:val="en-GB"/>
        </w:rPr>
        <w:t xml:space="preserve"> </w:t>
      </w:r>
      <w:proofErr w:type="spellStart"/>
      <w:r w:rsidRPr="00102E82">
        <w:rPr>
          <w:rFonts w:eastAsia="Calibri"/>
          <w:sz w:val="24"/>
          <w:szCs w:val="32"/>
          <w:lang w:val="en-GB"/>
        </w:rPr>
        <w:t>ograničenjem</w:t>
      </w:r>
      <w:proofErr w:type="spellEnd"/>
      <w:r w:rsidRPr="00102E82">
        <w:rPr>
          <w:rFonts w:eastAsia="Calibri"/>
          <w:sz w:val="24"/>
          <w:szCs w:val="32"/>
          <w:lang w:val="en-GB"/>
        </w:rPr>
        <w:t xml:space="preserve"> </w:t>
      </w:r>
      <w:proofErr w:type="spellStart"/>
      <w:r w:rsidRPr="00102E82">
        <w:rPr>
          <w:rFonts w:eastAsia="Calibri"/>
          <w:sz w:val="24"/>
          <w:szCs w:val="32"/>
          <w:lang w:val="en-GB"/>
        </w:rPr>
        <w:t>vremena</w:t>
      </w:r>
      <w:proofErr w:type="spellEnd"/>
      <w:r w:rsidRPr="00102E82">
        <w:rPr>
          <w:rFonts w:eastAsia="Calibri"/>
          <w:sz w:val="24"/>
          <w:szCs w:val="32"/>
          <w:lang w:val="en-GB"/>
        </w:rPr>
        <w:t xml:space="preserve"> </w:t>
      </w:r>
      <w:proofErr w:type="spellStart"/>
      <w:r w:rsidRPr="00102E82">
        <w:rPr>
          <w:rFonts w:eastAsia="Calibri"/>
          <w:sz w:val="24"/>
          <w:szCs w:val="32"/>
          <w:lang w:val="en-GB"/>
        </w:rPr>
        <w:t>zadržavanja</w:t>
      </w:r>
      <w:proofErr w:type="spellEnd"/>
      <w:r w:rsidRPr="00102E82">
        <w:rPr>
          <w:rFonts w:eastAsia="Calibri"/>
          <w:sz w:val="24"/>
          <w:szCs w:val="32"/>
          <w:lang w:val="en-GB"/>
        </w:rPr>
        <w:t xml:space="preserve"> od 60 </w:t>
      </w:r>
      <w:proofErr w:type="spellStart"/>
      <w:r w:rsidRPr="00102E82">
        <w:rPr>
          <w:rFonts w:eastAsia="Calibri"/>
          <w:sz w:val="24"/>
          <w:szCs w:val="32"/>
          <w:lang w:val="en-GB"/>
        </w:rPr>
        <w:t>minuta</w:t>
      </w:r>
      <w:proofErr w:type="spellEnd"/>
      <w:r w:rsidRPr="00102E82">
        <w:rPr>
          <w:rFonts w:eastAsia="Calibri"/>
          <w:sz w:val="24"/>
          <w:szCs w:val="32"/>
          <w:lang w:val="en-GB"/>
        </w:rPr>
        <w:t>.</w:t>
      </w:r>
    </w:p>
    <w:p w14:paraId="3908EAA9" w14:textId="1D1F3C55" w:rsidR="00102E82" w:rsidRPr="00102E82" w:rsidRDefault="00102E82" w:rsidP="00A91FEB">
      <w:pPr>
        <w:spacing w:before="480" w:after="120" w:line="276" w:lineRule="auto"/>
        <w:contextualSpacing/>
        <w:jc w:val="both"/>
        <w:outlineLvl w:val="0"/>
        <w:rPr>
          <w:rFonts w:eastAsia="Calibri"/>
          <w:sz w:val="24"/>
          <w:szCs w:val="24"/>
          <w:lang w:val="hr-HR" w:eastAsia="en-US"/>
        </w:rPr>
      </w:pPr>
      <w:r w:rsidRPr="00102E82">
        <w:rPr>
          <w:rFonts w:eastAsia="Calibri"/>
          <w:color w:val="7030A0"/>
          <w:sz w:val="24"/>
          <w:szCs w:val="24"/>
          <w:lang w:val="hr-HR" w:eastAsia="en-US"/>
        </w:rPr>
        <w:t xml:space="preserve"> </w:t>
      </w:r>
      <w:r w:rsidRPr="00102E82">
        <w:rPr>
          <w:rFonts w:eastAsia="Calibri"/>
          <w:color w:val="7030A0"/>
          <w:sz w:val="24"/>
          <w:szCs w:val="24"/>
          <w:lang w:val="hr-HR" w:eastAsia="en-US"/>
        </w:rPr>
        <w:tab/>
      </w:r>
      <w:r w:rsidRPr="00102E82">
        <w:rPr>
          <w:rFonts w:eastAsia="Calibri"/>
          <w:sz w:val="24"/>
          <w:szCs w:val="24"/>
          <w:lang w:val="hr-HR" w:eastAsia="en-US"/>
        </w:rPr>
        <w:t>Naknada za prometovanje prema uvjetima definiranim u ovom članku iznosi 20,00 EUR godišnje.</w:t>
      </w:r>
      <w:bookmarkEnd w:id="2"/>
    </w:p>
    <w:p w14:paraId="261F2246" w14:textId="77777777" w:rsidR="00102E82" w:rsidRPr="00A91FEB" w:rsidRDefault="00102E82" w:rsidP="00102E82">
      <w:pPr>
        <w:spacing w:line="276" w:lineRule="auto"/>
        <w:contextualSpacing/>
        <w:jc w:val="center"/>
        <w:outlineLvl w:val="0"/>
        <w:rPr>
          <w:rFonts w:eastAsia="Calibri"/>
          <w:b/>
          <w:bCs/>
          <w:sz w:val="24"/>
          <w:szCs w:val="24"/>
          <w:lang w:val="hr-HR" w:eastAsia="en-US"/>
        </w:rPr>
      </w:pPr>
      <w:r w:rsidRPr="00A91FEB">
        <w:rPr>
          <w:rFonts w:eastAsia="Calibri"/>
          <w:b/>
          <w:bCs/>
          <w:sz w:val="24"/>
          <w:szCs w:val="24"/>
          <w:lang w:val="hr-HR" w:eastAsia="en-US"/>
        </w:rPr>
        <w:t>Članak 8.</w:t>
      </w:r>
    </w:p>
    <w:p w14:paraId="137298D8" w14:textId="77777777" w:rsidR="00102E82" w:rsidRPr="00102E82" w:rsidRDefault="00102E82" w:rsidP="00102E82">
      <w:pPr>
        <w:spacing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 xml:space="preserve">Za potrebe korisnika koji zbog obavljanja djelatnosti vozilima prelaze na otok Sveti Nikola, podrazumijeva prolaz na terminalu "Ina" u vremenu od 05:00 – 12:00 sati sa ograničenjem vremena zadržavanja od 180 minuta, 1 put dnevno. </w:t>
      </w:r>
    </w:p>
    <w:p w14:paraId="2E5E5FE6" w14:textId="77777777" w:rsidR="00102E82" w:rsidRPr="00102E82" w:rsidRDefault="00102E82" w:rsidP="00102E82">
      <w:pPr>
        <w:spacing w:before="480" w:after="120"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Uz zahtjev iz članka 2. stavak 2. ove Odluke zainteresirani korisnik dužan je dostaviti dokaz o registraciji djelatnosti (preslik iz obrtnog, trgovačkog ili drugog odgovarajućeg registra), te dokaz o obavljanju djelatnosti na otoku Sveti Nikola (preslik ugovora o poslovnoj suradnji ili ovjerenu izjavu da obavlja opskrbu/radove/usluge).</w:t>
      </w:r>
    </w:p>
    <w:p w14:paraId="7591D4B1" w14:textId="77777777" w:rsidR="00102E82" w:rsidRPr="00102E82" w:rsidRDefault="00102E82" w:rsidP="00102E82">
      <w:pPr>
        <w:spacing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20,00 EUR godišnje.  </w:t>
      </w:r>
    </w:p>
    <w:p w14:paraId="769977D8" w14:textId="77777777" w:rsidR="00102E82" w:rsidRPr="00102E82" w:rsidRDefault="00102E82" w:rsidP="00102E82">
      <w:pPr>
        <w:spacing w:line="276" w:lineRule="auto"/>
        <w:rPr>
          <w:rFonts w:eastAsia="Calibri"/>
          <w:b/>
          <w:bCs/>
          <w:sz w:val="24"/>
          <w:szCs w:val="24"/>
          <w:lang w:val="hr-HR" w:eastAsia="en-US"/>
        </w:rPr>
      </w:pPr>
    </w:p>
    <w:p w14:paraId="789788E2"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II - </w:t>
      </w:r>
      <w:r w:rsidRPr="00102E82">
        <w:rPr>
          <w:rFonts w:eastAsia="Calibri"/>
          <w:sz w:val="24"/>
          <w:szCs w:val="24"/>
          <w:lang w:val="hr-HR" w:eastAsia="en-US"/>
        </w:rPr>
        <w:t>Korisnici koji obavljaju djelatnost u  pješačkoj zoni</w:t>
      </w:r>
    </w:p>
    <w:p w14:paraId="686B4A33"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9.</w:t>
      </w:r>
    </w:p>
    <w:p w14:paraId="770A695B" w14:textId="77777777" w:rsidR="00102E82" w:rsidRPr="00102E82" w:rsidRDefault="00102E82" w:rsidP="00102E82">
      <w:pPr>
        <w:spacing w:line="276" w:lineRule="auto"/>
        <w:contextualSpacing/>
        <w:jc w:val="both"/>
        <w:rPr>
          <w:rFonts w:eastAsia="Calibri"/>
          <w:sz w:val="24"/>
          <w:szCs w:val="24"/>
          <w:lang w:val="hr-HR" w:eastAsia="en-US"/>
        </w:rPr>
      </w:pPr>
      <w:bookmarkStart w:id="3" w:name="OLE_LINK6"/>
      <w:bookmarkStart w:id="4" w:name="OLE_LINK7"/>
      <w:bookmarkStart w:id="5" w:name="OLE_LINK8"/>
      <w:bookmarkStart w:id="6" w:name="_Toc463039228"/>
      <w:r w:rsidRPr="00102E82">
        <w:rPr>
          <w:rFonts w:eastAsia="Calibri"/>
          <w:sz w:val="24"/>
          <w:szCs w:val="24"/>
          <w:lang w:val="hr-HR" w:eastAsia="en-US"/>
        </w:rPr>
        <w:tab/>
        <w:t xml:space="preserve">Ulazak korisnika koji imaju sjedište ili obavljaju registriranu djelatnost u pješačkoj zoni I, podrazumijeva prolaz na terminalu "Kino", terminalu "Eugen Kumičić",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terminalu "8. Mart", terminalu "Bože Milanović" i terminalu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u vremenu od 05:00 – 9:00 sa ograničenjem vremena zadržavanja od 60 minuta, 2 puta dnevno.</w:t>
      </w:r>
    </w:p>
    <w:p w14:paraId="6578B84D" w14:textId="77777777" w:rsidR="00102E82" w:rsidRPr="00102E82" w:rsidRDefault="00102E82" w:rsidP="00102E82">
      <w:pPr>
        <w:spacing w:before="480" w:after="120"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Uz zahtjev iz članka 2. stavak 2. ove Odluke zainteresirani korisnik dužan je dostaviti dokaz o registraciji djelatnosti (preslik iz obrtnog, trgovačkog ili drugog odgovarajućeg registra), te dokaz o obavljanju djelatnosti (ugovor o zakupu poslovnog prostora,  ugovor o poslovnoj suradnji).</w:t>
      </w:r>
    </w:p>
    <w:p w14:paraId="63433FB5"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20,00 EUR godišnje, a uključuje sva prava iz ovog članka kao i iz članka 10. ove Odluke. </w:t>
      </w:r>
    </w:p>
    <w:p w14:paraId="25EFE583" w14:textId="77777777" w:rsidR="00102E82" w:rsidRPr="00102E82" w:rsidRDefault="00102E82" w:rsidP="00102E82">
      <w:pPr>
        <w:spacing w:line="276" w:lineRule="auto"/>
        <w:jc w:val="both"/>
        <w:rPr>
          <w:rFonts w:eastAsia="Calibri"/>
          <w:sz w:val="24"/>
          <w:szCs w:val="24"/>
          <w:lang w:val="hr-HR" w:eastAsia="en-US"/>
        </w:rPr>
      </w:pPr>
    </w:p>
    <w:p w14:paraId="7F44957F" w14:textId="77777777" w:rsidR="00102E82" w:rsidRPr="00A91FEB" w:rsidRDefault="00102E82" w:rsidP="00102E82">
      <w:pPr>
        <w:spacing w:line="276" w:lineRule="auto"/>
        <w:jc w:val="center"/>
        <w:outlineLvl w:val="0"/>
        <w:rPr>
          <w:rFonts w:eastAsia="Calibri"/>
          <w:b/>
          <w:bCs/>
          <w:sz w:val="24"/>
          <w:szCs w:val="24"/>
          <w:lang w:val="hr-HR" w:eastAsia="en-US"/>
        </w:rPr>
      </w:pPr>
      <w:r w:rsidRPr="00A91FEB">
        <w:rPr>
          <w:rFonts w:eastAsia="Calibri"/>
          <w:b/>
          <w:bCs/>
          <w:sz w:val="24"/>
          <w:szCs w:val="24"/>
          <w:lang w:val="hr-HR" w:eastAsia="en-US"/>
        </w:rPr>
        <w:lastRenderedPageBreak/>
        <w:t>Članak 10.</w:t>
      </w:r>
    </w:p>
    <w:p w14:paraId="05283136" w14:textId="77777777" w:rsidR="00102E82" w:rsidRPr="00102E82" w:rsidRDefault="00102E82" w:rsidP="00102E82">
      <w:pPr>
        <w:spacing w:line="276" w:lineRule="auto"/>
        <w:contextualSpacing/>
        <w:jc w:val="both"/>
        <w:rPr>
          <w:rFonts w:eastAsia="Calibri"/>
          <w:sz w:val="24"/>
          <w:szCs w:val="24"/>
          <w:lang w:val="hr-HR" w:eastAsia="en-US"/>
        </w:rPr>
      </w:pPr>
      <w:bookmarkStart w:id="7" w:name="OLE_LINK9"/>
      <w:bookmarkStart w:id="8" w:name="OLE_LINK10"/>
      <w:bookmarkEnd w:id="3"/>
      <w:bookmarkEnd w:id="4"/>
      <w:bookmarkEnd w:id="5"/>
      <w:bookmarkEnd w:id="6"/>
      <w:r w:rsidRPr="00102E82">
        <w:rPr>
          <w:rFonts w:eastAsia="Calibri"/>
          <w:sz w:val="24"/>
          <w:szCs w:val="24"/>
          <w:lang w:val="hr-HR" w:eastAsia="en-US"/>
        </w:rPr>
        <w:tab/>
        <w:t xml:space="preserve">Ulazak korisnika koji imaju sjedište ili obavljaju registriranu djelatnost u pješačkoj zoni II, podrazumijeva prolaz na terminalu "Kino" i terminal "Partizanska" ovisno o adresi sjedišta u vremenu od 05:00 – 10:00 sati, sa ograničenjem vremena zadržavanja od 60 minuta, 2 puta dnevno. </w:t>
      </w:r>
    </w:p>
    <w:p w14:paraId="71F492B2"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 xml:space="preserve"> </w:t>
      </w:r>
      <w:r w:rsidRPr="00102E82">
        <w:rPr>
          <w:rFonts w:eastAsia="Calibri"/>
          <w:sz w:val="24"/>
          <w:szCs w:val="24"/>
          <w:lang w:val="hr-HR" w:eastAsia="en-US"/>
        </w:rPr>
        <w:tab/>
        <w:t>Ulazak korisnika koji imaju sjedište ili obavljaju registriranu djelatnost u pješačkoj zoni III podrazumijeva prolaz odgovarajućim terminalima u vremenu od 05:00 – 10:00 sa ograničenjem vremena zadržavanja od 60 minuta, 2 puta dnevno.</w:t>
      </w:r>
    </w:p>
    <w:p w14:paraId="4EACABB4" w14:textId="77777777" w:rsidR="00102E82" w:rsidRPr="00102E82" w:rsidRDefault="00102E82" w:rsidP="00102E82">
      <w:pPr>
        <w:spacing w:before="480" w:after="120"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Uz zahtjev iz članka 2. stavak 2. ove Odluke zainteresirani korisnik dužan je dostaviti dokaz o registraciji djelatnosti (preslik iz obrtnog, trgovačkog ili drugog odgovarajućeg registra), dokaz o obavljanju djelatnosti (ugovor o zakupu poslovnog prostora,  ugovor o poslovnoj suradnji).</w:t>
      </w:r>
    </w:p>
    <w:p w14:paraId="351E2536" w14:textId="525A3B28" w:rsidR="00102E82" w:rsidRPr="00102E82" w:rsidRDefault="00102E82" w:rsidP="00A91FEB">
      <w:pPr>
        <w:spacing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w:t>
      </w:r>
      <w:r w:rsidRPr="00102E82">
        <w:rPr>
          <w:rFonts w:eastAsia="Calibri"/>
          <w:color w:val="000000"/>
          <w:sz w:val="24"/>
          <w:szCs w:val="24"/>
          <w:lang w:val="hr-HR" w:eastAsia="en-US"/>
        </w:rPr>
        <w:t xml:space="preserve">20,00 </w:t>
      </w:r>
      <w:r w:rsidRPr="00102E82">
        <w:rPr>
          <w:rFonts w:eastAsia="Calibri"/>
          <w:sz w:val="24"/>
          <w:szCs w:val="24"/>
          <w:lang w:val="hr-HR" w:eastAsia="en-US"/>
        </w:rPr>
        <w:t xml:space="preserve">EUR godišnje.  </w:t>
      </w:r>
      <w:bookmarkStart w:id="9" w:name="_Toc463039231"/>
      <w:bookmarkEnd w:id="7"/>
      <w:bookmarkEnd w:id="8"/>
    </w:p>
    <w:p w14:paraId="60866381" w14:textId="77777777" w:rsidR="00102E82" w:rsidRPr="00A91FEB" w:rsidRDefault="00102E82" w:rsidP="00102E82">
      <w:pPr>
        <w:spacing w:line="276" w:lineRule="auto"/>
        <w:jc w:val="center"/>
        <w:outlineLvl w:val="0"/>
        <w:rPr>
          <w:rFonts w:eastAsia="Calibri"/>
          <w:b/>
          <w:bCs/>
          <w:sz w:val="24"/>
          <w:szCs w:val="24"/>
          <w:lang w:val="hr-HR" w:eastAsia="en-US"/>
        </w:rPr>
      </w:pPr>
      <w:r w:rsidRPr="00A91FEB">
        <w:rPr>
          <w:rFonts w:eastAsia="Calibri"/>
          <w:b/>
          <w:bCs/>
          <w:sz w:val="24"/>
          <w:szCs w:val="24"/>
          <w:lang w:val="hr-HR" w:eastAsia="en-US"/>
        </w:rPr>
        <w:t>Članak 11.</w:t>
      </w:r>
    </w:p>
    <w:p w14:paraId="1EA4325E" w14:textId="77777777" w:rsidR="00102E82" w:rsidRPr="00102E82" w:rsidRDefault="00102E82" w:rsidP="00102E82">
      <w:pPr>
        <w:spacing w:line="276" w:lineRule="auto"/>
        <w:jc w:val="both"/>
        <w:outlineLvl w:val="0"/>
        <w:rPr>
          <w:rFonts w:eastAsia="Calibri"/>
          <w:sz w:val="24"/>
          <w:szCs w:val="24"/>
          <w:lang w:val="hr-HR" w:eastAsia="en-US"/>
        </w:rPr>
      </w:pPr>
      <w:r w:rsidRPr="00102E82">
        <w:rPr>
          <w:rFonts w:eastAsia="Calibri"/>
          <w:sz w:val="24"/>
          <w:szCs w:val="24"/>
          <w:lang w:val="hr-HR" w:eastAsia="en-US"/>
        </w:rPr>
        <w:tab/>
        <w:t xml:space="preserve">Ulazak autotaksi službe u pješačku zonu II podrazumijeva </w:t>
      </w:r>
      <w:bookmarkEnd w:id="9"/>
      <w:r w:rsidRPr="00102E82">
        <w:rPr>
          <w:rFonts w:eastAsia="Calibri"/>
          <w:sz w:val="24"/>
          <w:szCs w:val="24"/>
          <w:lang w:val="hr-HR" w:eastAsia="en-US"/>
        </w:rPr>
        <w:t>prolaz na odgovarajući terminal u vremenu od 0-24 sati sa ograničenjem vremena zadržavanja od 15 minuta.</w:t>
      </w:r>
    </w:p>
    <w:p w14:paraId="1C2D0635" w14:textId="77777777" w:rsidR="00102E82" w:rsidRPr="00102E82" w:rsidRDefault="00102E82" w:rsidP="00102E82">
      <w:pPr>
        <w:spacing w:line="276" w:lineRule="auto"/>
        <w:ind w:firstLine="708"/>
        <w:contextualSpacing/>
        <w:jc w:val="both"/>
        <w:rPr>
          <w:rFonts w:eastAsia="Calibri"/>
          <w:sz w:val="24"/>
          <w:szCs w:val="24"/>
          <w:lang w:val="hr-HR" w:eastAsia="en-US"/>
        </w:rPr>
      </w:pPr>
      <w:r w:rsidRPr="00102E82">
        <w:rPr>
          <w:rFonts w:eastAsia="Calibri"/>
          <w:sz w:val="24"/>
          <w:szCs w:val="24"/>
          <w:lang w:val="hr-HR" w:eastAsia="en-US"/>
        </w:rPr>
        <w:t xml:space="preserve">Ulazak autotaksi službe u pješačku zonu III podrazumijeva prolaz na </w:t>
      </w:r>
      <w:bookmarkStart w:id="10" w:name="_Hlk103245273"/>
      <w:r w:rsidRPr="00102E82">
        <w:rPr>
          <w:rFonts w:eastAsia="Calibri"/>
          <w:sz w:val="24"/>
          <w:szCs w:val="24"/>
          <w:lang w:val="hr-HR" w:eastAsia="en-US"/>
        </w:rPr>
        <w:t xml:space="preserve">odgovarajućim terminalima </w:t>
      </w:r>
      <w:bookmarkEnd w:id="10"/>
      <w:r w:rsidRPr="00102E82">
        <w:rPr>
          <w:rFonts w:eastAsia="Calibri"/>
          <w:sz w:val="24"/>
          <w:szCs w:val="24"/>
          <w:lang w:val="hr-HR" w:eastAsia="en-US"/>
        </w:rPr>
        <w:t>u vremenu od 0-24 sati sa ograničenjem vremena zadržavanja od 15 minuta.</w:t>
      </w:r>
    </w:p>
    <w:p w14:paraId="0653F2BA"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Uz zahtjev iz članka 2. stavak 2. ove Odluke zainteresirani korisnik dužan je dostaviti važeću Dozvolu za autotaksi prijevoz izdanu od strane Upravnog odjela. </w:t>
      </w:r>
    </w:p>
    <w:p w14:paraId="5D938A62"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20,00 EUR godišnje za maksimalno jedno vozilo po Dozvoli iz stavka 2 ovog članka. </w:t>
      </w:r>
    </w:p>
    <w:p w14:paraId="0030B004"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Registriranim fizičkim i pravnim osobama koje obavljaju djelatnost transfera omogućava se ulazak u pješačku zonu II pod uvjetima navedenim u stavku 1. ovog članka.</w:t>
      </w:r>
    </w:p>
    <w:p w14:paraId="66DD37D5" w14:textId="77777777" w:rsidR="00102E82" w:rsidRPr="00102E82" w:rsidRDefault="00102E82" w:rsidP="00102E82">
      <w:pPr>
        <w:spacing w:after="200" w:line="276" w:lineRule="auto"/>
        <w:contextualSpacing/>
        <w:jc w:val="both"/>
        <w:rPr>
          <w:rFonts w:eastAsia="Calibri"/>
          <w:sz w:val="24"/>
          <w:szCs w:val="24"/>
          <w:lang w:val="hr-HR" w:eastAsia="en-US"/>
        </w:rPr>
      </w:pPr>
    </w:p>
    <w:p w14:paraId="4FB3D0EE" w14:textId="77777777" w:rsidR="00102E82" w:rsidRPr="00A91FEB" w:rsidRDefault="00102E82" w:rsidP="00102E82">
      <w:pPr>
        <w:spacing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12.</w:t>
      </w:r>
    </w:p>
    <w:p w14:paraId="40630790"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Ulazak u pješačku zonu II, korisnika koji obavljaju djelatnost izlova i prometa ribe i ribljih prerađevina, djelatnost prijevoza osoba na moru linijskim i izletničkim prijevozom – radi opskrbe, te djelatnost opskrbe plovila u luci podrazumijeva prolaz na terminalu "Ribari" i "Ina" u vremenu od 00:00 – 24:00 sati, sa ograničenjem vremena zadržavanja od 60 minuta, 2 puta dnevno.</w:t>
      </w:r>
    </w:p>
    <w:p w14:paraId="3225F5A2" w14:textId="77777777" w:rsidR="00102E82" w:rsidRPr="00102E82" w:rsidRDefault="00102E82" w:rsidP="00102E82">
      <w:pPr>
        <w:spacing w:after="200" w:line="276" w:lineRule="auto"/>
        <w:contextualSpacing/>
        <w:jc w:val="both"/>
        <w:rPr>
          <w:rFonts w:eastAsia="Calibri"/>
          <w:color w:val="FF0000"/>
          <w:sz w:val="24"/>
          <w:szCs w:val="24"/>
          <w:lang w:val="hr-HR" w:eastAsia="en-US"/>
        </w:rPr>
      </w:pPr>
      <w:r w:rsidRPr="00102E82">
        <w:rPr>
          <w:rFonts w:eastAsia="Calibri"/>
          <w:sz w:val="24"/>
          <w:szCs w:val="24"/>
          <w:lang w:val="hr-HR" w:eastAsia="en-US"/>
        </w:rPr>
        <w:tab/>
      </w:r>
      <w:r w:rsidRPr="00102E82">
        <w:rPr>
          <w:rFonts w:eastAsia="Calibri"/>
          <w:color w:val="FF0000"/>
          <w:sz w:val="24"/>
          <w:szCs w:val="24"/>
          <w:lang w:val="hr-HR" w:eastAsia="en-US"/>
        </w:rPr>
        <w:t xml:space="preserve"> </w:t>
      </w:r>
      <w:r w:rsidRPr="00102E82">
        <w:rPr>
          <w:rFonts w:eastAsia="Calibri"/>
          <w:sz w:val="24"/>
          <w:szCs w:val="24"/>
          <w:lang w:val="hr-HR" w:eastAsia="en-US"/>
        </w:rPr>
        <w:t>Uz zahtjev iz članka 2. stavak 2. ove Odluke zainteresirani korisnik dužan je dostaviti dokaz o registraciji djelatnosti (preslik iz obrtnog, trgovačkog ili drugog odgovarajućeg registra i ugovor o komunalnom vezu u luci Poreč).</w:t>
      </w:r>
    </w:p>
    <w:p w14:paraId="26C286A3" w14:textId="6A9C42CC"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Naknada za prometovanje prema uvjetima definiranim u ovom članku iznosi 20,00 EUR godišnje.</w:t>
      </w:r>
    </w:p>
    <w:p w14:paraId="0FB3D7FC"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t xml:space="preserve">Članak 13.  </w:t>
      </w:r>
    </w:p>
    <w:p w14:paraId="01719DF1" w14:textId="77777777" w:rsidR="00102E82" w:rsidRPr="00102E82" w:rsidRDefault="00102E82" w:rsidP="00102E82">
      <w:pPr>
        <w:spacing w:line="276" w:lineRule="auto"/>
        <w:ind w:firstLine="709"/>
        <w:jc w:val="both"/>
        <w:rPr>
          <w:rFonts w:eastAsia="Calibri"/>
          <w:szCs w:val="24"/>
          <w:lang w:val="hr-HR"/>
        </w:rPr>
      </w:pPr>
      <w:r w:rsidRPr="00102E82">
        <w:rPr>
          <w:rFonts w:eastAsia="Calibri"/>
          <w:sz w:val="24"/>
          <w:szCs w:val="24"/>
          <w:lang w:val="hr-HR"/>
        </w:rPr>
        <w:t xml:space="preserve">Ulazak u pješačku zonu korisnika koji obavljaju </w:t>
      </w:r>
      <w:bookmarkStart w:id="11" w:name="_Hlk103850345"/>
      <w:r w:rsidRPr="00102E82">
        <w:rPr>
          <w:rFonts w:eastAsia="Calibri"/>
          <w:sz w:val="24"/>
          <w:szCs w:val="24"/>
          <w:lang w:val="hr-HR"/>
        </w:rPr>
        <w:t xml:space="preserve">građevinske, elektro ili druge radove </w:t>
      </w:r>
      <w:bookmarkEnd w:id="11"/>
      <w:r w:rsidRPr="00102E82">
        <w:rPr>
          <w:rFonts w:eastAsia="Calibri"/>
          <w:sz w:val="24"/>
          <w:szCs w:val="24"/>
          <w:lang w:val="hr-HR"/>
        </w:rPr>
        <w:t xml:space="preserve">podrazumijeva prolaz na terminalu "Kino", terminalu "Eugen Kumičić", terminalu "Matka </w:t>
      </w:r>
      <w:proofErr w:type="spellStart"/>
      <w:r w:rsidRPr="00102E82">
        <w:rPr>
          <w:rFonts w:eastAsia="Calibri"/>
          <w:sz w:val="24"/>
          <w:szCs w:val="24"/>
          <w:lang w:val="hr-HR"/>
        </w:rPr>
        <w:t>Laginje</w:t>
      </w:r>
      <w:proofErr w:type="spellEnd"/>
      <w:r w:rsidRPr="00102E82">
        <w:rPr>
          <w:rFonts w:eastAsia="Calibri"/>
          <w:sz w:val="24"/>
          <w:szCs w:val="24"/>
          <w:lang w:val="hr-HR"/>
        </w:rPr>
        <w:t>", terminalu "8. mart", terminalu "Bože Milanović", terminalu "</w:t>
      </w:r>
      <w:proofErr w:type="spellStart"/>
      <w:r w:rsidRPr="00102E82">
        <w:rPr>
          <w:rFonts w:eastAsia="Calibri"/>
          <w:sz w:val="24"/>
          <w:szCs w:val="24"/>
          <w:lang w:val="hr-HR"/>
        </w:rPr>
        <w:t>Peškera</w:t>
      </w:r>
      <w:proofErr w:type="spellEnd"/>
      <w:r w:rsidRPr="00102E82">
        <w:rPr>
          <w:rFonts w:eastAsia="Calibri"/>
          <w:sz w:val="24"/>
          <w:szCs w:val="24"/>
          <w:lang w:val="hr-HR"/>
        </w:rPr>
        <w:t xml:space="preserve">", </w:t>
      </w:r>
      <w:bookmarkStart w:id="12" w:name="_Hlk103245698"/>
      <w:r w:rsidRPr="00102E82">
        <w:rPr>
          <w:rFonts w:eastAsia="Calibri"/>
          <w:sz w:val="24"/>
          <w:szCs w:val="24"/>
          <w:lang w:val="hr-HR"/>
        </w:rPr>
        <w:t xml:space="preserve">terminalu "okretište Špadići", terminalu "okretište </w:t>
      </w:r>
      <w:proofErr w:type="spellStart"/>
      <w:r w:rsidRPr="00102E82">
        <w:rPr>
          <w:rFonts w:eastAsia="Calibri"/>
          <w:sz w:val="24"/>
          <w:szCs w:val="24"/>
          <w:lang w:val="hr-HR"/>
        </w:rPr>
        <w:t>Pical</w:t>
      </w:r>
      <w:proofErr w:type="spellEnd"/>
      <w:r w:rsidRPr="00102E82">
        <w:rPr>
          <w:rFonts w:eastAsia="Calibri"/>
          <w:sz w:val="24"/>
          <w:szCs w:val="24"/>
          <w:lang w:val="hr-HR"/>
        </w:rPr>
        <w:t xml:space="preserve">", terminalu "Prvomajska", terminalu "Park Olge Ban" </w:t>
      </w:r>
      <w:bookmarkEnd w:id="12"/>
      <w:r w:rsidRPr="00102E82">
        <w:rPr>
          <w:rFonts w:eastAsia="Calibri"/>
          <w:sz w:val="24"/>
          <w:szCs w:val="24"/>
          <w:lang w:val="hr-HR"/>
        </w:rPr>
        <w:t>i terminalu "Partizanska" u vremenu od 06:00 – 18:00 sati, sa ograničenjem vremena zadržavanja od 120 minuta, 3 puta dnevno, osim nedjeljom i blagdanima.</w:t>
      </w:r>
    </w:p>
    <w:p w14:paraId="7EC4CD49" w14:textId="77777777" w:rsidR="00102E82" w:rsidRPr="00102E82" w:rsidRDefault="00102E82" w:rsidP="00102E82">
      <w:pPr>
        <w:spacing w:line="276" w:lineRule="auto"/>
        <w:ind w:firstLine="709"/>
        <w:rPr>
          <w:rFonts w:eastAsia="Calibri"/>
          <w:color w:val="7030A0"/>
          <w:szCs w:val="24"/>
          <w:lang w:val="hr-HR"/>
        </w:rPr>
      </w:pPr>
      <w:r w:rsidRPr="00102E82">
        <w:rPr>
          <w:rFonts w:eastAsia="Calibri"/>
          <w:sz w:val="24"/>
          <w:szCs w:val="24"/>
          <w:lang w:val="hr-HR" w:eastAsia="en-US"/>
        </w:rPr>
        <w:lastRenderedPageBreak/>
        <w:t>Iznimno, moguće je osigurati prolaz bez ograničenja vremena zadržavanja za korisnike iz stavka 1. ovog članka u slučaju kada je isto nužno za obavljanje djelatnosti.</w:t>
      </w:r>
    </w:p>
    <w:p w14:paraId="5F046633"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Za zabranu ulaska u pješačku zonu zbog izvođenja građevinskih radova primjenjuju se podzakonski akti Grada Poreča-Parenzo.</w:t>
      </w:r>
    </w:p>
    <w:p w14:paraId="46D1A17F"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Pravo na pretplatu ostvaruju korisnici koji obavljaju građevinske, elektro ili druge radove unutar pješačke zone na temelju ugovora na razdoblje od 10 i više dana.</w:t>
      </w:r>
    </w:p>
    <w:p w14:paraId="732D5F59"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1,50 EUR za svaki radni dan trajanja ugovora, te se obračunava po principu </w:t>
      </w:r>
      <w:proofErr w:type="spellStart"/>
      <w:r w:rsidRPr="00102E82">
        <w:rPr>
          <w:rFonts w:eastAsia="Calibri"/>
          <w:sz w:val="24"/>
          <w:szCs w:val="24"/>
          <w:lang w:val="hr-HR" w:eastAsia="en-US"/>
        </w:rPr>
        <w:t>prepaid</w:t>
      </w:r>
      <w:proofErr w:type="spellEnd"/>
      <w:r w:rsidRPr="00102E82">
        <w:rPr>
          <w:rFonts w:eastAsia="Calibri"/>
          <w:sz w:val="24"/>
          <w:szCs w:val="24"/>
          <w:lang w:val="hr-HR" w:eastAsia="en-US"/>
        </w:rPr>
        <w:t>-a.</w:t>
      </w:r>
    </w:p>
    <w:p w14:paraId="2EAFCDD9" w14:textId="77777777" w:rsidR="00102E82" w:rsidRPr="00102E82" w:rsidRDefault="00102E82" w:rsidP="00102E82">
      <w:pPr>
        <w:spacing w:after="200" w:line="276" w:lineRule="auto"/>
        <w:contextualSpacing/>
        <w:jc w:val="both"/>
        <w:rPr>
          <w:rFonts w:eastAsia="Calibri"/>
          <w:color w:val="FF0000"/>
          <w:sz w:val="24"/>
          <w:szCs w:val="24"/>
          <w:lang w:val="hr-HR" w:eastAsia="en-US"/>
        </w:rPr>
      </w:pPr>
      <w:r w:rsidRPr="00102E82">
        <w:rPr>
          <w:rFonts w:eastAsia="Calibri"/>
          <w:sz w:val="24"/>
          <w:szCs w:val="24"/>
          <w:lang w:val="hr-HR" w:eastAsia="en-US"/>
        </w:rPr>
        <w:tab/>
      </w:r>
      <w:r w:rsidRPr="00102E82">
        <w:rPr>
          <w:rFonts w:eastAsia="Calibri"/>
          <w:color w:val="FF0000"/>
          <w:sz w:val="24"/>
          <w:szCs w:val="24"/>
          <w:lang w:val="hr-HR" w:eastAsia="en-US"/>
        </w:rPr>
        <w:t xml:space="preserve"> </w:t>
      </w:r>
    </w:p>
    <w:p w14:paraId="2978C2B1" w14:textId="77777777" w:rsidR="00102E82" w:rsidRPr="00A91FEB" w:rsidRDefault="00102E82" w:rsidP="00102E82">
      <w:pPr>
        <w:spacing w:line="276" w:lineRule="auto"/>
        <w:jc w:val="center"/>
        <w:outlineLvl w:val="0"/>
        <w:rPr>
          <w:rFonts w:eastAsia="Calibri"/>
          <w:b/>
          <w:bCs/>
          <w:sz w:val="24"/>
          <w:szCs w:val="24"/>
          <w:lang w:val="hr-HR" w:eastAsia="en-US"/>
        </w:rPr>
      </w:pPr>
      <w:bookmarkStart w:id="13" w:name="_Toc463039235"/>
      <w:r w:rsidRPr="00A91FEB">
        <w:rPr>
          <w:rFonts w:eastAsia="Calibri"/>
          <w:b/>
          <w:bCs/>
          <w:sz w:val="24"/>
          <w:szCs w:val="24"/>
          <w:lang w:val="hr-HR" w:eastAsia="en-US"/>
        </w:rPr>
        <w:t>Članak 14.</w:t>
      </w:r>
    </w:p>
    <w:bookmarkEnd w:id="13"/>
    <w:p w14:paraId="18D1D75F" w14:textId="77777777" w:rsidR="00102E82" w:rsidRPr="00102E82" w:rsidRDefault="00102E82" w:rsidP="00102E82">
      <w:pPr>
        <w:spacing w:line="276" w:lineRule="auto"/>
        <w:jc w:val="both"/>
        <w:outlineLvl w:val="0"/>
        <w:rPr>
          <w:rFonts w:eastAsia="Calibri"/>
          <w:color w:val="7030A0"/>
          <w:sz w:val="24"/>
          <w:szCs w:val="24"/>
          <w:lang w:val="hr-HR" w:eastAsia="en-US"/>
        </w:rPr>
      </w:pPr>
      <w:r w:rsidRPr="00102E82">
        <w:rPr>
          <w:rFonts w:eastAsia="Calibri"/>
          <w:sz w:val="24"/>
          <w:szCs w:val="24"/>
          <w:lang w:val="hr-HR" w:eastAsia="en-US"/>
        </w:rPr>
        <w:tab/>
        <w:t xml:space="preserve">Ulazak u pješačku zonu korisnika koji obavljaju servisne radove (elektro radovi, IT oprema i telekomunikacijska mreža, održavanje automatskih aparata i sl.), za potrebe veterinarske stanice i drugih subjekata koji imaju ugovor o radovima (redovno održavanje) sa Gradom Poreč – Parenzo i društvima u vlasništvu i većinskom vlasništvu Grada Poreča - Parenzo podrazumijeva  prolaz na terminalu "Kino", terminalu "Eugen Kumičić",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terminalu "8. mart", terminalu "Bože Milanović", terminalu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xml:space="preserve">", terminalu "Ina", </w:t>
      </w:r>
      <w:bookmarkStart w:id="14" w:name="_Hlk103248729"/>
      <w:bookmarkStart w:id="15" w:name="_Hlk103253688"/>
      <w:r w:rsidRPr="00102E82">
        <w:rPr>
          <w:rFonts w:eastAsia="Calibri"/>
          <w:sz w:val="24"/>
          <w:szCs w:val="24"/>
          <w:lang w:val="hr-HR" w:eastAsia="en-US"/>
        </w:rPr>
        <w:t xml:space="preserve">terminalu "okretište Špadići", terminalu "okretište </w:t>
      </w:r>
      <w:proofErr w:type="spellStart"/>
      <w:r w:rsidRPr="00102E82">
        <w:rPr>
          <w:rFonts w:eastAsia="Calibri"/>
          <w:sz w:val="24"/>
          <w:szCs w:val="24"/>
          <w:lang w:val="hr-HR" w:eastAsia="en-US"/>
        </w:rPr>
        <w:t>Pical</w:t>
      </w:r>
      <w:proofErr w:type="spellEnd"/>
      <w:r w:rsidRPr="00102E82">
        <w:rPr>
          <w:rFonts w:eastAsia="Calibri"/>
          <w:sz w:val="24"/>
          <w:szCs w:val="24"/>
          <w:lang w:val="hr-HR" w:eastAsia="en-US"/>
        </w:rPr>
        <w:t>", terminalu "Prvomajska", terminalu "Park Olge Ban</w:t>
      </w:r>
      <w:bookmarkEnd w:id="14"/>
      <w:r w:rsidRPr="00102E82">
        <w:rPr>
          <w:rFonts w:eastAsia="Calibri"/>
          <w:sz w:val="24"/>
          <w:szCs w:val="24"/>
          <w:lang w:val="hr-HR" w:eastAsia="en-US"/>
        </w:rPr>
        <w:t xml:space="preserve">"  </w:t>
      </w:r>
      <w:bookmarkEnd w:id="15"/>
      <w:r w:rsidRPr="00102E82">
        <w:rPr>
          <w:rFonts w:eastAsia="Calibri"/>
          <w:sz w:val="24"/>
          <w:szCs w:val="24"/>
          <w:lang w:val="hr-HR" w:eastAsia="en-US"/>
        </w:rPr>
        <w:t>i terminalu "Partizanska" u vremenu od 06:00 – 18:00 sati sa ograničenjem vremena zadržavanja od 120 minuta 3 puta dnevno.</w:t>
      </w:r>
    </w:p>
    <w:p w14:paraId="45400D89"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Iznimno, moguće je osigurati prolaz bez ograničenja vremena zadržavanja za korisnike iz stavka 1. ovog članka u slučaju kada je isto nužno za obavljanje djelatnosti.</w:t>
      </w:r>
    </w:p>
    <w:p w14:paraId="4554192F" w14:textId="77777777" w:rsidR="00102E82" w:rsidRPr="00102E82" w:rsidRDefault="00102E82" w:rsidP="00102E82">
      <w:pPr>
        <w:spacing w:before="480" w:after="120" w:line="276" w:lineRule="auto"/>
        <w:contextualSpacing/>
        <w:jc w:val="both"/>
        <w:outlineLvl w:val="0"/>
        <w:rPr>
          <w:rFonts w:eastAsia="Calibri"/>
          <w:sz w:val="24"/>
          <w:szCs w:val="24"/>
          <w:lang w:val="hr-HR" w:eastAsia="en-US"/>
        </w:rPr>
      </w:pPr>
      <w:r w:rsidRPr="00102E82">
        <w:rPr>
          <w:rFonts w:eastAsia="Calibri"/>
          <w:sz w:val="24"/>
          <w:szCs w:val="24"/>
          <w:lang w:val="hr-HR" w:eastAsia="en-US"/>
        </w:rPr>
        <w:tab/>
        <w:t>Uz zahtjev iz članka 2. stavak 2. ove Odluke zainteresirani korisnik dužan je dostaviti dokaz o registraciji djelatnosti (izvadak iz odgovarajućeg registra), preslik ugovora o poslovnoj suradnji ili radovima, te ovjerenu izjavu da obavlja servisne radove za subjekte unutar pješačke zone.</w:t>
      </w:r>
    </w:p>
    <w:p w14:paraId="13ACC170" w14:textId="07BB8114"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Naknada za prometovanje prema uvjetima definiranim u ovom članku iznosi 20,00 EUR godišnje.</w:t>
      </w:r>
    </w:p>
    <w:p w14:paraId="6585ACCB" w14:textId="77777777" w:rsidR="00102E82" w:rsidRPr="00A91FEB" w:rsidRDefault="00102E82" w:rsidP="00102E82">
      <w:pPr>
        <w:spacing w:line="276" w:lineRule="auto"/>
        <w:contextualSpacing/>
        <w:jc w:val="center"/>
        <w:rPr>
          <w:rFonts w:eastAsia="Calibri"/>
          <w:b/>
          <w:bCs/>
          <w:sz w:val="24"/>
          <w:szCs w:val="24"/>
          <w:lang w:val="hr-HR" w:eastAsia="en-US"/>
        </w:rPr>
      </w:pPr>
      <w:bookmarkStart w:id="16" w:name="_Toc463039236"/>
      <w:r w:rsidRPr="00A91FEB">
        <w:rPr>
          <w:rFonts w:eastAsia="Calibri"/>
          <w:b/>
          <w:bCs/>
          <w:sz w:val="24"/>
          <w:szCs w:val="24"/>
          <w:lang w:val="hr-HR" w:eastAsia="en-US"/>
        </w:rPr>
        <w:t>Članak 15.</w:t>
      </w:r>
    </w:p>
    <w:p w14:paraId="5442D00C" w14:textId="77777777" w:rsidR="00102E82" w:rsidRPr="00102E82" w:rsidRDefault="00102E82" w:rsidP="00102E82">
      <w:pPr>
        <w:spacing w:line="276" w:lineRule="auto"/>
        <w:jc w:val="both"/>
        <w:outlineLvl w:val="0"/>
        <w:rPr>
          <w:rFonts w:eastAsia="Calibri"/>
          <w:sz w:val="24"/>
          <w:szCs w:val="24"/>
          <w:lang w:val="hr-HR" w:eastAsia="en-US"/>
        </w:rPr>
      </w:pPr>
      <w:r w:rsidRPr="00102E82">
        <w:rPr>
          <w:rFonts w:eastAsia="Calibri"/>
          <w:sz w:val="24"/>
          <w:szCs w:val="24"/>
          <w:lang w:val="hr-HR" w:eastAsia="en-US"/>
        </w:rPr>
        <w:tab/>
        <w:t xml:space="preserve">Ulazak u pješačku zonu </w:t>
      </w:r>
      <w:bookmarkEnd w:id="16"/>
      <w:r w:rsidRPr="00102E82">
        <w:rPr>
          <w:rFonts w:eastAsia="Calibri"/>
          <w:sz w:val="24"/>
          <w:szCs w:val="24"/>
          <w:lang w:val="hr-HR" w:eastAsia="en-US"/>
        </w:rPr>
        <w:t xml:space="preserve">za potrebe Porečke i Pulske biskupije podrazumijeva prolaz na terminalu "Kino", terminalu "Obala maršala Tita" i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bez ograničenja vremena zadržavanja.</w:t>
      </w:r>
    </w:p>
    <w:p w14:paraId="22343035"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 slučaju iz stavka 1. ovog članka omogućeno je prometovanje zapadnim dijelom povijesne jezgre Grada, od terminala na Narodnom trgu, Obalom maršala Tita bez dijela Gradske rive do ulice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xml:space="preserve">, ulicom </w:t>
      </w:r>
      <w:proofErr w:type="spellStart"/>
      <w:r w:rsidRPr="00102E82">
        <w:rPr>
          <w:rFonts w:eastAsia="Calibri"/>
          <w:sz w:val="24"/>
          <w:szCs w:val="24"/>
          <w:lang w:val="hr-HR" w:eastAsia="en-US"/>
        </w:rPr>
        <w:t>Cardo</w:t>
      </w:r>
      <w:proofErr w:type="spellEnd"/>
      <w:r w:rsidRPr="00102E82">
        <w:rPr>
          <w:rFonts w:eastAsia="Calibri"/>
          <w:sz w:val="24"/>
          <w:szCs w:val="24"/>
          <w:lang w:val="hr-HR" w:eastAsia="en-US"/>
        </w:rPr>
        <w:t xml:space="preserve"> </w:t>
      </w:r>
      <w:proofErr w:type="spellStart"/>
      <w:r w:rsidRPr="00102E82">
        <w:rPr>
          <w:rFonts w:eastAsia="Calibri"/>
          <w:sz w:val="24"/>
          <w:szCs w:val="24"/>
          <w:lang w:val="hr-HR" w:eastAsia="en-US"/>
        </w:rPr>
        <w:t>Maximus</w:t>
      </w:r>
      <w:proofErr w:type="spellEnd"/>
      <w:r w:rsidRPr="00102E82">
        <w:rPr>
          <w:rFonts w:eastAsia="Calibri"/>
          <w:sz w:val="24"/>
          <w:szCs w:val="24"/>
          <w:lang w:val="hr-HR" w:eastAsia="en-US"/>
        </w:rPr>
        <w:t xml:space="preserve"> te ulicom Jurja Dobrile do sjedišta Biskupije. </w:t>
      </w:r>
    </w:p>
    <w:p w14:paraId="472A1E8C"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Pravo iz ovog članka ostvaruju korisnici za koje odgovorna osoba Porečke i Pulske biskupije podnese zahtjev iz članka 2. stavak 2. ove Odluke.</w:t>
      </w:r>
    </w:p>
    <w:p w14:paraId="35E2AAAA"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p w14:paraId="53BA1260" w14:textId="77777777" w:rsidR="00102E82" w:rsidRPr="00102E82" w:rsidRDefault="00102E82" w:rsidP="00102E82">
      <w:pPr>
        <w:spacing w:after="200" w:line="276" w:lineRule="auto"/>
        <w:contextualSpacing/>
        <w:jc w:val="center"/>
        <w:rPr>
          <w:rFonts w:eastAsia="Calibri"/>
          <w:sz w:val="24"/>
          <w:szCs w:val="24"/>
          <w:lang w:val="hr-HR" w:eastAsia="en-US"/>
        </w:rPr>
      </w:pPr>
    </w:p>
    <w:p w14:paraId="245FC5D1"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16.</w:t>
      </w:r>
    </w:p>
    <w:p w14:paraId="0934ADB5"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u pješačku zonu isključivo službenih vozila odgojno obrazovnih ustanova sa sjedištem u pješačkoj zoni podrazumijeva prolaz na terminalu "Kino" i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u vremenu od 0-24 sati bez ograničenja vremena zadržavanja.</w:t>
      </w:r>
    </w:p>
    <w:p w14:paraId="148C52BE" w14:textId="3F537E22" w:rsidR="00102E82" w:rsidRPr="00102E82" w:rsidRDefault="00102E82" w:rsidP="00A91FEB">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p w14:paraId="664F12AC"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lastRenderedPageBreak/>
        <w:t>Članak 17.</w:t>
      </w:r>
    </w:p>
    <w:p w14:paraId="028C2D8D"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Ulazak u pješačku zonu isključivo službenih vozila Lučke uprave, Lučke kapetanije i Ministarstva unutarnjih poslova - Pomorska policija podrazumijeva prolaz na terminalu "Kino" u vremenu od 00-24 sati bez ograničenja vremena zadržavanja.</w:t>
      </w:r>
    </w:p>
    <w:p w14:paraId="56BC1E43"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 slučaju iz stavka 1. ovog članka omogućeno je prometovanje od terminala na Narodnom trgu, Obalom maršala Tita bez dijela Gradske rive do ulice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xml:space="preserve"> te parkiranje isključivo na rezerviranim parkiralištima korisnika iz stavka 1. ovog članka.</w:t>
      </w:r>
    </w:p>
    <w:p w14:paraId="09E1D859"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p w14:paraId="383576F2" w14:textId="77777777" w:rsidR="00102E82" w:rsidRPr="00102E82" w:rsidRDefault="00102E82" w:rsidP="00102E82">
      <w:pPr>
        <w:spacing w:after="200" w:line="276" w:lineRule="auto"/>
        <w:contextualSpacing/>
        <w:jc w:val="center"/>
        <w:rPr>
          <w:rFonts w:eastAsia="Calibri"/>
          <w:sz w:val="24"/>
          <w:szCs w:val="24"/>
          <w:lang w:val="hr-HR" w:eastAsia="en-US"/>
        </w:rPr>
      </w:pPr>
    </w:p>
    <w:p w14:paraId="7620E69F"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18.</w:t>
      </w:r>
    </w:p>
    <w:p w14:paraId="673C5141"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u pješačku zonu vozila u vlasništvu fizičkih osoba,  pravnih osoba, obrtnika i ustanova koji su registrirani za iznajmljivanje unutar pješačkih zona I </w:t>
      </w:r>
      <w:proofErr w:type="spellStart"/>
      <w:r w:rsidRPr="00102E82">
        <w:rPr>
          <w:rFonts w:eastAsia="Calibri"/>
          <w:sz w:val="24"/>
          <w:szCs w:val="24"/>
          <w:lang w:val="hr-HR" w:eastAsia="en-US"/>
        </w:rPr>
        <w:t>i</w:t>
      </w:r>
      <w:proofErr w:type="spellEnd"/>
      <w:r w:rsidRPr="00102E82">
        <w:rPr>
          <w:rFonts w:eastAsia="Calibri"/>
          <w:sz w:val="24"/>
          <w:szCs w:val="24"/>
          <w:lang w:val="hr-HR" w:eastAsia="en-US"/>
        </w:rPr>
        <w:t xml:space="preserve"> II podrazumijeva prolaz na terminalu "Kino", terminal "Zagrebačka", terminal "Jože </w:t>
      </w:r>
      <w:proofErr w:type="spellStart"/>
      <w:r w:rsidRPr="00102E82">
        <w:rPr>
          <w:rFonts w:eastAsia="Calibri"/>
          <w:sz w:val="24"/>
          <w:szCs w:val="24"/>
          <w:lang w:val="hr-HR" w:eastAsia="en-US"/>
        </w:rPr>
        <w:t>Šurana</w:t>
      </w:r>
      <w:proofErr w:type="spellEnd"/>
      <w:r w:rsidRPr="00102E82">
        <w:rPr>
          <w:rFonts w:eastAsia="Calibri"/>
          <w:sz w:val="24"/>
          <w:szCs w:val="24"/>
          <w:lang w:val="hr-HR" w:eastAsia="en-US"/>
        </w:rPr>
        <w:t xml:space="preserve">", terminal "Otokara </w:t>
      </w:r>
      <w:proofErr w:type="spellStart"/>
      <w:r w:rsidRPr="00102E82">
        <w:rPr>
          <w:rFonts w:eastAsia="Calibri"/>
          <w:sz w:val="24"/>
          <w:szCs w:val="24"/>
          <w:lang w:val="hr-HR" w:eastAsia="en-US"/>
        </w:rPr>
        <w:t>Keršovani</w:t>
      </w:r>
      <w:proofErr w:type="spellEnd"/>
      <w:r w:rsidRPr="00102E82">
        <w:rPr>
          <w:rFonts w:eastAsia="Calibri"/>
          <w:sz w:val="24"/>
          <w:szCs w:val="24"/>
          <w:lang w:val="hr-HR" w:eastAsia="en-US"/>
        </w:rPr>
        <w:t xml:space="preserve">" i terminal "Partizanska", a unutar pješačke zone III podrazumijeva prolaz na odgovarajućem terminalu "Park Olge Ban", "okretište Špadići", "okretište </w:t>
      </w:r>
      <w:proofErr w:type="spellStart"/>
      <w:r w:rsidRPr="00102E82">
        <w:rPr>
          <w:rFonts w:eastAsia="Calibri"/>
          <w:sz w:val="24"/>
          <w:szCs w:val="24"/>
          <w:lang w:val="hr-HR" w:eastAsia="en-US"/>
        </w:rPr>
        <w:t>Pical</w:t>
      </w:r>
      <w:proofErr w:type="spellEnd"/>
      <w:r w:rsidRPr="00102E82">
        <w:rPr>
          <w:rFonts w:eastAsia="Calibri"/>
          <w:sz w:val="24"/>
          <w:szCs w:val="24"/>
          <w:lang w:val="hr-HR" w:eastAsia="en-US"/>
        </w:rPr>
        <w:t>", "Červar Porat" te terminal "Prvomajska" ovisno o lokaciji objekta u vremenu od 0-24 sati sa ograničenjem vremena zadržavanja od 60 minuta, 1 put dnevno, po jednoj stambenoj jedinici.</w:t>
      </w:r>
    </w:p>
    <w:p w14:paraId="10060F3F"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Uz zahtjev iz članka 2. stavak 2. ove Odluke iznajmljivač sa područja unutar pješačke zone mora dostaviti potvrdu o prijavi gosta u sustav e-</w:t>
      </w:r>
      <w:proofErr w:type="spellStart"/>
      <w:r w:rsidRPr="00102E82">
        <w:rPr>
          <w:rFonts w:eastAsia="Calibri"/>
          <w:sz w:val="24"/>
          <w:szCs w:val="24"/>
          <w:lang w:val="hr-HR" w:eastAsia="en-US"/>
        </w:rPr>
        <w:t>visitor</w:t>
      </w:r>
      <w:proofErr w:type="spellEnd"/>
      <w:r w:rsidRPr="00102E82">
        <w:rPr>
          <w:rFonts w:eastAsia="Calibri"/>
          <w:sz w:val="24"/>
          <w:szCs w:val="24"/>
          <w:lang w:val="hr-HR" w:eastAsia="en-US"/>
        </w:rPr>
        <w:t>, te podatak o registarskoj oznaci vozila gosta.</w:t>
      </w:r>
    </w:p>
    <w:p w14:paraId="53839530" w14:textId="77777777" w:rsidR="00102E82" w:rsidRPr="00102E82" w:rsidRDefault="00102E82" w:rsidP="00102E82">
      <w:pPr>
        <w:spacing w:after="200" w:line="276" w:lineRule="auto"/>
        <w:contextualSpacing/>
        <w:jc w:val="both"/>
        <w:rPr>
          <w:rFonts w:eastAsia="Calibri"/>
          <w:color w:val="7030A0"/>
          <w:sz w:val="24"/>
          <w:szCs w:val="24"/>
          <w:lang w:val="hr-HR" w:eastAsia="en-US"/>
        </w:rPr>
      </w:pPr>
      <w:r w:rsidRPr="00102E82">
        <w:rPr>
          <w:rFonts w:eastAsia="Calibri"/>
          <w:sz w:val="24"/>
          <w:szCs w:val="24"/>
          <w:lang w:val="hr-HR" w:eastAsia="en-US"/>
        </w:rPr>
        <w:tab/>
        <w:t>Pravo na prometovanje ostvaruju iznajmljivači sa područja pješačke zone I, pješačke zone II  i pješačke zone III na temelju rješenja o kategorizaciji objekta, i to maksimalno jedno odobrenje po rješenju o kategorizaciji, isključivo za osobe iz stavka 1. ovog članka.</w:t>
      </w:r>
    </w:p>
    <w:p w14:paraId="79FF4034"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12,00 EUR godišnje. </w:t>
      </w:r>
    </w:p>
    <w:p w14:paraId="504F0F10" w14:textId="77777777" w:rsidR="00102E82" w:rsidRPr="00102E82" w:rsidRDefault="00102E82" w:rsidP="00102E82">
      <w:pPr>
        <w:spacing w:after="200" w:line="276" w:lineRule="auto"/>
        <w:contextualSpacing/>
        <w:jc w:val="both"/>
        <w:rPr>
          <w:rFonts w:eastAsia="Calibri"/>
          <w:b/>
          <w:bCs/>
          <w:sz w:val="24"/>
          <w:szCs w:val="24"/>
          <w:lang w:val="hr-HR" w:eastAsia="en-US"/>
        </w:rPr>
      </w:pPr>
    </w:p>
    <w:p w14:paraId="0401C28A"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III - </w:t>
      </w:r>
      <w:r w:rsidRPr="00102E82">
        <w:rPr>
          <w:rFonts w:eastAsia="Calibri"/>
          <w:sz w:val="24"/>
          <w:szCs w:val="24"/>
          <w:lang w:val="hr-HR" w:eastAsia="en-US"/>
        </w:rPr>
        <w:t>Prijevoz djece u i iz škole i/ili vrtića u pješačkoj zoni</w:t>
      </w:r>
    </w:p>
    <w:p w14:paraId="5290E6EC"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19.</w:t>
      </w:r>
    </w:p>
    <w:p w14:paraId="1BF7CDD1"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vozila roditelja u svrhu prijevoza djece u odgojno obrazovne ustanove unutar pješačke zone podrazumijeva prolaz na terminalu "Kino" i terminalu "Matka </w:t>
      </w:r>
      <w:proofErr w:type="spellStart"/>
      <w:r w:rsidRPr="00102E82">
        <w:rPr>
          <w:rFonts w:eastAsia="Calibri"/>
          <w:sz w:val="24"/>
          <w:szCs w:val="24"/>
          <w:lang w:val="hr-HR" w:eastAsia="en-US"/>
        </w:rPr>
        <w:t>Laginje</w:t>
      </w:r>
      <w:proofErr w:type="spellEnd"/>
      <w:r w:rsidRPr="00102E82">
        <w:rPr>
          <w:rFonts w:eastAsia="Calibri"/>
          <w:sz w:val="24"/>
          <w:szCs w:val="24"/>
          <w:lang w:val="hr-HR" w:eastAsia="en-US"/>
        </w:rPr>
        <w:t>" u vremenu od 06:00 – 16:30 sati sa ograničenjem vremena zadržavanja od 30 minuta, 2 puta dnevno.</w:t>
      </w:r>
    </w:p>
    <w:p w14:paraId="0C9F9BDA"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Odgojno obrazovne ustanove dužne su Društvu dostaviti popis djece koja pohađaju vrtić, te popis djece do 5 razreda osnovne škole, za svaku novu školsku godinu.</w:t>
      </w:r>
    </w:p>
    <w:p w14:paraId="622AB443"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Zahtjev iz članka 2. stavak 2. ove Odluke podnosi roditelj djeteta koje se nalazi na popisu Odgojno obrazovne ustanove iz stavka 2. ovog članka.</w:t>
      </w:r>
    </w:p>
    <w:p w14:paraId="1B5265C7"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Društvo izdaje maksimalno dva odobrenja za jedno dijete. </w:t>
      </w:r>
    </w:p>
    <w:p w14:paraId="43174B4D"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Pravo iz ovog članka ostvaruje se bez naknade.</w:t>
      </w:r>
    </w:p>
    <w:p w14:paraId="6FB091CD" w14:textId="77777777" w:rsidR="00102E82" w:rsidRPr="00102E82" w:rsidRDefault="00102E82" w:rsidP="00102E82">
      <w:pPr>
        <w:spacing w:after="200" w:line="276" w:lineRule="auto"/>
        <w:contextualSpacing/>
        <w:jc w:val="both"/>
        <w:rPr>
          <w:rFonts w:eastAsia="Calibri"/>
          <w:color w:val="FF0000"/>
          <w:sz w:val="24"/>
          <w:szCs w:val="24"/>
          <w:lang w:val="hr-HR" w:eastAsia="en-US"/>
        </w:rPr>
      </w:pPr>
    </w:p>
    <w:p w14:paraId="63D65497" w14:textId="011ABC17" w:rsidR="00102E82" w:rsidRDefault="00102E82" w:rsidP="00102E82">
      <w:pPr>
        <w:spacing w:after="200" w:line="276" w:lineRule="auto"/>
        <w:rPr>
          <w:rFonts w:eastAsia="Calibri"/>
          <w:sz w:val="24"/>
          <w:szCs w:val="24"/>
          <w:lang w:val="hr-HR" w:eastAsia="en-US"/>
        </w:rPr>
      </w:pPr>
      <w:r w:rsidRPr="00102E82">
        <w:rPr>
          <w:rFonts w:eastAsia="Calibri"/>
          <w:b/>
          <w:bCs/>
          <w:sz w:val="24"/>
          <w:szCs w:val="24"/>
          <w:lang w:val="hr-HR" w:eastAsia="en-US"/>
        </w:rPr>
        <w:t xml:space="preserve">GRUPA IV - </w:t>
      </w:r>
      <w:r w:rsidRPr="00102E82">
        <w:rPr>
          <w:rFonts w:eastAsia="Calibri"/>
          <w:sz w:val="24"/>
          <w:szCs w:val="24"/>
          <w:lang w:val="hr-HR" w:eastAsia="en-US"/>
        </w:rPr>
        <w:t>Korisnici javnih površina namijenjenim rezerviranom parkiranju u pješačkoj zoni</w:t>
      </w:r>
    </w:p>
    <w:p w14:paraId="79AE7ABF" w14:textId="77777777" w:rsidR="00A91FEB" w:rsidRPr="00102E82" w:rsidRDefault="00A91FEB" w:rsidP="00102E82">
      <w:pPr>
        <w:spacing w:after="200" w:line="276" w:lineRule="auto"/>
        <w:rPr>
          <w:rFonts w:eastAsia="Calibri"/>
          <w:b/>
          <w:bCs/>
          <w:sz w:val="24"/>
          <w:szCs w:val="24"/>
          <w:lang w:val="hr-HR" w:eastAsia="en-US"/>
        </w:rPr>
      </w:pPr>
    </w:p>
    <w:p w14:paraId="30780D15"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lastRenderedPageBreak/>
        <w:t>Članak 20.</w:t>
      </w:r>
    </w:p>
    <w:p w14:paraId="089AAB82" w14:textId="77777777" w:rsidR="00102E82" w:rsidRPr="00102E82" w:rsidRDefault="00102E82" w:rsidP="00102E82">
      <w:pPr>
        <w:spacing w:line="276" w:lineRule="auto"/>
        <w:ind w:firstLine="708"/>
        <w:jc w:val="both"/>
        <w:rPr>
          <w:rFonts w:eastAsia="Calibri"/>
          <w:sz w:val="24"/>
          <w:szCs w:val="24"/>
          <w:lang w:val="hr-HR" w:eastAsia="en-US"/>
        </w:rPr>
      </w:pPr>
      <w:r w:rsidRPr="00102E82">
        <w:rPr>
          <w:rFonts w:eastAsia="Calibri"/>
          <w:sz w:val="24"/>
          <w:szCs w:val="24"/>
          <w:lang w:val="hr-HR" w:eastAsia="en-US"/>
        </w:rPr>
        <w:t>Za ulazak u pješačku zonu službenih vozila u vlasništvu hotela koji se nalaze  unutar pješačke zone I te pješačke zone II, a služe isključivo za transfer gostiju hotela odobrava se maksimalno dva odobrenja.</w:t>
      </w:r>
    </w:p>
    <w:p w14:paraId="30B25BA4" w14:textId="77777777" w:rsidR="00102E82" w:rsidRPr="00102E82" w:rsidRDefault="00102E82" w:rsidP="00102E82">
      <w:pPr>
        <w:spacing w:line="276" w:lineRule="auto"/>
        <w:ind w:firstLine="708"/>
        <w:jc w:val="both"/>
        <w:rPr>
          <w:rFonts w:eastAsia="Calibri"/>
          <w:sz w:val="24"/>
          <w:szCs w:val="24"/>
          <w:lang w:val="hr-HR" w:eastAsia="en-US"/>
        </w:rPr>
      </w:pPr>
      <w:r w:rsidRPr="00102E82">
        <w:rPr>
          <w:rFonts w:eastAsia="Calibri"/>
          <w:sz w:val="24"/>
          <w:szCs w:val="24"/>
          <w:lang w:val="hr-HR" w:eastAsia="en-US"/>
        </w:rPr>
        <w:t>Pravo iz stavka 1. ovog članka moguće je ostvariti isključivo u vrijeme dok je hotel otvoren za prijam gostiju. Za vrijeme izvan prednje navedenog korisnik ostvaruje pravo iz članka 9. odnosno 10. ove Odluke.</w:t>
      </w:r>
    </w:p>
    <w:p w14:paraId="51A662DD" w14:textId="35A7DAAA" w:rsidR="00102E82" w:rsidRPr="00A91FEB" w:rsidRDefault="00102E82" w:rsidP="00A91FEB">
      <w:pPr>
        <w:spacing w:line="276" w:lineRule="auto"/>
        <w:ind w:firstLine="708"/>
        <w:jc w:val="both"/>
        <w:rPr>
          <w:rFonts w:eastAsia="Calibri"/>
          <w:sz w:val="24"/>
          <w:szCs w:val="24"/>
          <w:lang w:val="hr-HR" w:eastAsia="en-US"/>
        </w:rPr>
      </w:pPr>
      <w:r w:rsidRPr="00102E82">
        <w:rPr>
          <w:rFonts w:eastAsia="Calibri"/>
          <w:sz w:val="24"/>
          <w:szCs w:val="24"/>
          <w:lang w:val="hr-HR" w:eastAsia="en-US"/>
        </w:rPr>
        <w:t xml:space="preserve">Naknada za prometovanje prema uvjetima definiranim u ovom članku primjenjuje se sukladno članku 9. i 10. ove Odluke. </w:t>
      </w:r>
    </w:p>
    <w:p w14:paraId="772BA5D4"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21.</w:t>
      </w:r>
    </w:p>
    <w:p w14:paraId="6085A548"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u pješačku zonu vozila za potrebe svadbenih i drugih povorki podrazumijeva prolaz na terminalu "Kino" i terminalu "Ribari".  </w:t>
      </w:r>
    </w:p>
    <w:p w14:paraId="0222B152"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p w14:paraId="07F95B6D" w14:textId="77777777" w:rsidR="00102E82" w:rsidRPr="00102E82" w:rsidRDefault="00102E82" w:rsidP="00102E82">
      <w:pPr>
        <w:spacing w:line="276" w:lineRule="auto"/>
        <w:outlineLvl w:val="0"/>
        <w:rPr>
          <w:rFonts w:eastAsia="Calibri"/>
          <w:sz w:val="24"/>
          <w:szCs w:val="24"/>
          <w:lang w:val="hr-HR" w:eastAsia="en-US"/>
        </w:rPr>
      </w:pPr>
    </w:p>
    <w:p w14:paraId="061CE039" w14:textId="037C72B8" w:rsidR="00102E82" w:rsidRPr="00A91FEB" w:rsidRDefault="00102E82" w:rsidP="00102E82">
      <w:pPr>
        <w:spacing w:line="276" w:lineRule="auto"/>
        <w:rPr>
          <w:rFonts w:eastAsia="Calibri"/>
          <w:sz w:val="24"/>
          <w:szCs w:val="24"/>
          <w:lang w:val="hr-HR" w:eastAsia="en-US"/>
        </w:rPr>
      </w:pPr>
      <w:r w:rsidRPr="00102E82">
        <w:rPr>
          <w:rFonts w:eastAsia="Calibri"/>
          <w:b/>
          <w:bCs/>
          <w:sz w:val="24"/>
          <w:szCs w:val="24"/>
          <w:lang w:val="hr-HR" w:eastAsia="en-US"/>
        </w:rPr>
        <w:t xml:space="preserve">GRUPA V - </w:t>
      </w:r>
      <w:r w:rsidRPr="00102E82">
        <w:rPr>
          <w:rFonts w:eastAsia="Calibri"/>
          <w:sz w:val="24"/>
          <w:szCs w:val="24"/>
          <w:lang w:val="hr-HR" w:eastAsia="en-US"/>
        </w:rPr>
        <w:t>Stanari pješačke zone</w:t>
      </w:r>
    </w:p>
    <w:p w14:paraId="1CD2A9AD" w14:textId="77777777" w:rsidR="00102E82" w:rsidRPr="00A91FEB" w:rsidRDefault="00102E82" w:rsidP="00395148">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22. </w:t>
      </w:r>
    </w:p>
    <w:p w14:paraId="58C422E9" w14:textId="77777777" w:rsidR="00102E82" w:rsidRPr="00102E82" w:rsidRDefault="00102E82" w:rsidP="00102E82">
      <w:pPr>
        <w:spacing w:after="200" w:line="276" w:lineRule="auto"/>
        <w:contextualSpacing/>
        <w:jc w:val="both"/>
        <w:rPr>
          <w:sz w:val="24"/>
          <w:szCs w:val="24"/>
        </w:rPr>
      </w:pPr>
      <w:r w:rsidRPr="00102E82">
        <w:rPr>
          <w:rFonts w:eastAsia="Calibri"/>
          <w:sz w:val="24"/>
          <w:szCs w:val="24"/>
          <w:lang w:val="hr-HR" w:eastAsia="en-US"/>
        </w:rPr>
        <w:tab/>
      </w:r>
      <w:r w:rsidRPr="00102E82">
        <w:rPr>
          <w:sz w:val="24"/>
          <w:szCs w:val="24"/>
        </w:rPr>
        <w:t> </w:t>
      </w:r>
      <w:proofErr w:type="spellStart"/>
      <w:r w:rsidRPr="00102E82">
        <w:rPr>
          <w:sz w:val="24"/>
          <w:szCs w:val="24"/>
        </w:rPr>
        <w:t>Ulazak</w:t>
      </w:r>
      <w:proofErr w:type="spellEnd"/>
      <w:r w:rsidRPr="00102E82">
        <w:rPr>
          <w:sz w:val="24"/>
          <w:szCs w:val="24"/>
        </w:rPr>
        <w:t xml:space="preserve"> u </w:t>
      </w:r>
      <w:proofErr w:type="spellStart"/>
      <w:r w:rsidRPr="00102E82">
        <w:rPr>
          <w:sz w:val="24"/>
          <w:szCs w:val="24"/>
        </w:rPr>
        <w:t>pješačku</w:t>
      </w:r>
      <w:proofErr w:type="spellEnd"/>
      <w:r w:rsidRPr="00102E82">
        <w:rPr>
          <w:sz w:val="24"/>
          <w:szCs w:val="24"/>
        </w:rPr>
        <w:t xml:space="preserve"> </w:t>
      </w:r>
      <w:proofErr w:type="spellStart"/>
      <w:r w:rsidRPr="00102E82">
        <w:rPr>
          <w:sz w:val="24"/>
          <w:szCs w:val="24"/>
        </w:rPr>
        <w:t>zonu</w:t>
      </w:r>
      <w:proofErr w:type="spellEnd"/>
      <w:r w:rsidRPr="00102E82">
        <w:rPr>
          <w:sz w:val="24"/>
          <w:szCs w:val="24"/>
        </w:rPr>
        <w:t xml:space="preserve"> </w:t>
      </w:r>
      <w:proofErr w:type="spellStart"/>
      <w:r w:rsidRPr="00102E82">
        <w:rPr>
          <w:sz w:val="24"/>
          <w:szCs w:val="24"/>
        </w:rPr>
        <w:t>vlasnika</w:t>
      </w:r>
      <w:proofErr w:type="spellEnd"/>
      <w:r w:rsidRPr="00102E82">
        <w:rPr>
          <w:sz w:val="24"/>
          <w:szCs w:val="24"/>
        </w:rPr>
        <w:t xml:space="preserve"> </w:t>
      </w:r>
      <w:proofErr w:type="spellStart"/>
      <w:r w:rsidRPr="00102E82">
        <w:rPr>
          <w:sz w:val="24"/>
          <w:szCs w:val="24"/>
        </w:rPr>
        <w:t>nekretnina</w:t>
      </w:r>
      <w:proofErr w:type="spellEnd"/>
      <w:r w:rsidRPr="00102E82">
        <w:rPr>
          <w:sz w:val="24"/>
          <w:szCs w:val="24"/>
        </w:rPr>
        <w:t xml:space="preserve"> koji </w:t>
      </w:r>
      <w:proofErr w:type="spellStart"/>
      <w:r w:rsidRPr="00102E82">
        <w:rPr>
          <w:sz w:val="24"/>
          <w:szCs w:val="24"/>
        </w:rPr>
        <w:t>imaju</w:t>
      </w:r>
      <w:proofErr w:type="spellEnd"/>
      <w:r w:rsidRPr="00102E82">
        <w:rPr>
          <w:sz w:val="24"/>
          <w:szCs w:val="24"/>
        </w:rPr>
        <w:t xml:space="preserve"> u </w:t>
      </w:r>
      <w:proofErr w:type="spellStart"/>
      <w:r w:rsidRPr="00102E82">
        <w:rPr>
          <w:sz w:val="24"/>
          <w:szCs w:val="24"/>
        </w:rPr>
        <w:t>vlasništvu</w:t>
      </w:r>
      <w:proofErr w:type="spellEnd"/>
      <w:r w:rsidRPr="00102E82">
        <w:rPr>
          <w:sz w:val="24"/>
          <w:szCs w:val="24"/>
        </w:rPr>
        <w:t xml:space="preserve"> </w:t>
      </w:r>
      <w:proofErr w:type="spellStart"/>
      <w:r w:rsidRPr="00102E82">
        <w:rPr>
          <w:sz w:val="24"/>
          <w:szCs w:val="24"/>
        </w:rPr>
        <w:t>ili</w:t>
      </w:r>
      <w:proofErr w:type="spellEnd"/>
      <w:r w:rsidRPr="00102E82">
        <w:rPr>
          <w:sz w:val="24"/>
          <w:szCs w:val="24"/>
        </w:rPr>
        <w:t xml:space="preserve"> </w:t>
      </w:r>
      <w:proofErr w:type="spellStart"/>
      <w:r w:rsidRPr="00102E82">
        <w:rPr>
          <w:sz w:val="24"/>
          <w:szCs w:val="24"/>
        </w:rPr>
        <w:t>korištenju</w:t>
      </w:r>
      <w:proofErr w:type="spellEnd"/>
      <w:r w:rsidRPr="00102E82">
        <w:rPr>
          <w:sz w:val="24"/>
          <w:szCs w:val="24"/>
        </w:rPr>
        <w:t xml:space="preserve"> </w:t>
      </w:r>
      <w:proofErr w:type="spellStart"/>
      <w:r w:rsidRPr="00102E82">
        <w:rPr>
          <w:sz w:val="24"/>
          <w:szCs w:val="24"/>
        </w:rPr>
        <w:t>parkirališno</w:t>
      </w:r>
      <w:proofErr w:type="spellEnd"/>
      <w:r w:rsidRPr="00102E82">
        <w:rPr>
          <w:sz w:val="24"/>
          <w:szCs w:val="24"/>
        </w:rPr>
        <w:t xml:space="preserve"> </w:t>
      </w:r>
      <w:proofErr w:type="spellStart"/>
      <w:r w:rsidRPr="00102E82">
        <w:rPr>
          <w:sz w:val="24"/>
          <w:szCs w:val="24"/>
        </w:rPr>
        <w:t>mjesto</w:t>
      </w:r>
      <w:proofErr w:type="spellEnd"/>
      <w:r w:rsidRPr="00102E82">
        <w:rPr>
          <w:sz w:val="24"/>
          <w:szCs w:val="24"/>
        </w:rPr>
        <w:t xml:space="preserve"> </w:t>
      </w:r>
      <w:proofErr w:type="spellStart"/>
      <w:r w:rsidRPr="00102E82">
        <w:rPr>
          <w:sz w:val="24"/>
          <w:szCs w:val="24"/>
        </w:rPr>
        <w:t>ili</w:t>
      </w:r>
      <w:proofErr w:type="spellEnd"/>
      <w:r w:rsidRPr="00102E82">
        <w:rPr>
          <w:sz w:val="24"/>
          <w:szCs w:val="24"/>
        </w:rPr>
        <w:t xml:space="preserve"> </w:t>
      </w:r>
      <w:proofErr w:type="spellStart"/>
      <w:r w:rsidRPr="00102E82">
        <w:rPr>
          <w:sz w:val="24"/>
          <w:szCs w:val="24"/>
        </w:rPr>
        <w:t>garažu</w:t>
      </w:r>
      <w:proofErr w:type="spellEnd"/>
      <w:r w:rsidRPr="00102E82">
        <w:rPr>
          <w:sz w:val="24"/>
          <w:szCs w:val="24"/>
        </w:rPr>
        <w:t xml:space="preserve"> </w:t>
      </w:r>
      <w:proofErr w:type="spellStart"/>
      <w:r w:rsidRPr="00102E82">
        <w:rPr>
          <w:sz w:val="24"/>
          <w:szCs w:val="24"/>
        </w:rPr>
        <w:t>unutar</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 </w:t>
      </w:r>
      <w:proofErr w:type="spellStart"/>
      <w:r w:rsidRPr="00102E82">
        <w:rPr>
          <w:sz w:val="24"/>
          <w:szCs w:val="24"/>
        </w:rPr>
        <w:t>podrazumijeva</w:t>
      </w:r>
      <w:proofErr w:type="spellEnd"/>
      <w:r w:rsidRPr="00102E82">
        <w:rPr>
          <w:sz w:val="24"/>
          <w:szCs w:val="24"/>
        </w:rPr>
        <w:t xml:space="preserve"> </w:t>
      </w:r>
      <w:proofErr w:type="spellStart"/>
      <w:r w:rsidRPr="00102E82">
        <w:rPr>
          <w:sz w:val="24"/>
          <w:szCs w:val="24"/>
        </w:rPr>
        <w:t>prolaz</w:t>
      </w:r>
      <w:proofErr w:type="spellEnd"/>
      <w:r w:rsidRPr="00102E82">
        <w:rPr>
          <w:sz w:val="24"/>
          <w:szCs w:val="24"/>
        </w:rPr>
        <w:t xml:space="preserve"> </w:t>
      </w:r>
      <w:proofErr w:type="spellStart"/>
      <w:r w:rsidRPr="00102E82">
        <w:rPr>
          <w:sz w:val="24"/>
          <w:szCs w:val="24"/>
        </w:rPr>
        <w:t>na</w:t>
      </w:r>
      <w:proofErr w:type="spellEnd"/>
      <w:r w:rsidRPr="00102E82">
        <w:rPr>
          <w:sz w:val="24"/>
          <w:szCs w:val="24"/>
        </w:rPr>
        <w:t xml:space="preserve"> </w:t>
      </w:r>
      <w:proofErr w:type="spellStart"/>
      <w:r w:rsidRPr="00102E82">
        <w:rPr>
          <w:sz w:val="24"/>
          <w:szCs w:val="24"/>
        </w:rPr>
        <w:t>odgovarajućem</w:t>
      </w:r>
      <w:proofErr w:type="spellEnd"/>
      <w:r w:rsidRPr="00102E82">
        <w:rPr>
          <w:sz w:val="24"/>
          <w:szCs w:val="24"/>
        </w:rPr>
        <w:t xml:space="preserve"> </w:t>
      </w:r>
      <w:proofErr w:type="spellStart"/>
      <w:r w:rsidRPr="00102E82">
        <w:rPr>
          <w:sz w:val="24"/>
          <w:szCs w:val="24"/>
        </w:rPr>
        <w:t>terminalu</w:t>
      </w:r>
      <w:proofErr w:type="spellEnd"/>
      <w:r w:rsidRPr="00102E82">
        <w:rPr>
          <w:sz w:val="24"/>
          <w:szCs w:val="24"/>
        </w:rPr>
        <w:t xml:space="preserve"> u </w:t>
      </w:r>
      <w:proofErr w:type="spellStart"/>
      <w:r w:rsidRPr="00102E82">
        <w:rPr>
          <w:sz w:val="24"/>
          <w:szCs w:val="24"/>
        </w:rPr>
        <w:t>vremenu</w:t>
      </w:r>
      <w:proofErr w:type="spellEnd"/>
      <w:r w:rsidRPr="00102E82">
        <w:rPr>
          <w:sz w:val="24"/>
          <w:szCs w:val="24"/>
        </w:rPr>
        <w:t xml:space="preserve"> od 0-24 sati, bez </w:t>
      </w:r>
      <w:proofErr w:type="spellStart"/>
      <w:r w:rsidRPr="00102E82">
        <w:rPr>
          <w:sz w:val="24"/>
          <w:szCs w:val="24"/>
        </w:rPr>
        <w:t>ograničenja</w:t>
      </w:r>
      <w:proofErr w:type="spellEnd"/>
      <w:r w:rsidRPr="00102E82">
        <w:rPr>
          <w:sz w:val="24"/>
          <w:szCs w:val="24"/>
        </w:rPr>
        <w:t xml:space="preserve"> </w:t>
      </w:r>
      <w:proofErr w:type="spellStart"/>
      <w:r w:rsidRPr="00102E82">
        <w:rPr>
          <w:sz w:val="24"/>
          <w:szCs w:val="24"/>
        </w:rPr>
        <w:t>vremena</w:t>
      </w:r>
      <w:proofErr w:type="spellEnd"/>
      <w:r w:rsidRPr="00102E82">
        <w:rPr>
          <w:sz w:val="24"/>
          <w:szCs w:val="24"/>
        </w:rPr>
        <w:t xml:space="preserve"> </w:t>
      </w:r>
      <w:proofErr w:type="spellStart"/>
      <w:r w:rsidRPr="00102E82">
        <w:rPr>
          <w:sz w:val="24"/>
          <w:szCs w:val="24"/>
        </w:rPr>
        <w:t>zadržavanja</w:t>
      </w:r>
      <w:proofErr w:type="spellEnd"/>
      <w:r w:rsidRPr="00102E82">
        <w:rPr>
          <w:sz w:val="24"/>
          <w:szCs w:val="24"/>
        </w:rPr>
        <w:t>.</w:t>
      </w:r>
    </w:p>
    <w:p w14:paraId="777C23C3" w14:textId="77777777" w:rsidR="00102E82" w:rsidRPr="00102E82" w:rsidRDefault="00102E82" w:rsidP="00102E82">
      <w:pPr>
        <w:spacing w:after="200" w:line="276" w:lineRule="auto"/>
        <w:contextualSpacing/>
        <w:jc w:val="both"/>
        <w:rPr>
          <w:sz w:val="24"/>
          <w:szCs w:val="24"/>
        </w:rPr>
      </w:pPr>
      <w:r w:rsidRPr="00102E82">
        <w:rPr>
          <w:sz w:val="24"/>
          <w:szCs w:val="24"/>
        </w:rPr>
        <w:t xml:space="preserve">            </w:t>
      </w:r>
      <w:proofErr w:type="spellStart"/>
      <w:r w:rsidRPr="00102E82">
        <w:rPr>
          <w:sz w:val="24"/>
          <w:szCs w:val="24"/>
        </w:rPr>
        <w:t>Uz</w:t>
      </w:r>
      <w:proofErr w:type="spellEnd"/>
      <w:r w:rsidRPr="00102E82">
        <w:rPr>
          <w:sz w:val="24"/>
          <w:szCs w:val="24"/>
        </w:rPr>
        <w:t xml:space="preserve"> </w:t>
      </w:r>
      <w:proofErr w:type="spellStart"/>
      <w:r w:rsidRPr="00102E82">
        <w:rPr>
          <w:sz w:val="24"/>
          <w:szCs w:val="24"/>
        </w:rPr>
        <w:t>zahtjev</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2. </w:t>
      </w:r>
      <w:proofErr w:type="spellStart"/>
      <w:r w:rsidRPr="00102E82">
        <w:rPr>
          <w:sz w:val="24"/>
          <w:szCs w:val="24"/>
        </w:rPr>
        <w:t>stavak</w:t>
      </w:r>
      <w:proofErr w:type="spellEnd"/>
      <w:r w:rsidRPr="00102E82">
        <w:rPr>
          <w:sz w:val="24"/>
          <w:szCs w:val="24"/>
        </w:rPr>
        <w:t xml:space="preserve"> 2. </w:t>
      </w:r>
      <w:proofErr w:type="spellStart"/>
      <w:r w:rsidRPr="00102E82">
        <w:rPr>
          <w:sz w:val="24"/>
          <w:szCs w:val="24"/>
        </w:rPr>
        <w:t>ove</w:t>
      </w:r>
      <w:proofErr w:type="spellEnd"/>
      <w:r w:rsidRPr="00102E82">
        <w:rPr>
          <w:sz w:val="24"/>
          <w:szCs w:val="24"/>
        </w:rPr>
        <w:t xml:space="preserve"> </w:t>
      </w:r>
      <w:proofErr w:type="spellStart"/>
      <w:r w:rsidRPr="00102E82">
        <w:rPr>
          <w:sz w:val="24"/>
          <w:szCs w:val="24"/>
        </w:rPr>
        <w:t>Odluke</w:t>
      </w:r>
      <w:proofErr w:type="spellEnd"/>
      <w:r w:rsidRPr="00102E82">
        <w:rPr>
          <w:sz w:val="24"/>
          <w:szCs w:val="24"/>
        </w:rPr>
        <w:t xml:space="preserve"> </w:t>
      </w:r>
      <w:proofErr w:type="spellStart"/>
      <w:r w:rsidRPr="00102E82">
        <w:rPr>
          <w:sz w:val="24"/>
          <w:szCs w:val="24"/>
        </w:rPr>
        <w:t>zainteresirani</w:t>
      </w:r>
      <w:proofErr w:type="spellEnd"/>
      <w:r w:rsidRPr="00102E82">
        <w:rPr>
          <w:sz w:val="24"/>
          <w:szCs w:val="24"/>
        </w:rPr>
        <w:t xml:space="preserve"> </w:t>
      </w:r>
      <w:proofErr w:type="spellStart"/>
      <w:r w:rsidRPr="00102E82">
        <w:rPr>
          <w:sz w:val="24"/>
          <w:szCs w:val="24"/>
        </w:rPr>
        <w:t>korisnik</w:t>
      </w:r>
      <w:proofErr w:type="spellEnd"/>
      <w:r w:rsidRPr="00102E82">
        <w:rPr>
          <w:sz w:val="24"/>
          <w:szCs w:val="24"/>
        </w:rPr>
        <w:t xml:space="preserve"> </w:t>
      </w:r>
      <w:proofErr w:type="spellStart"/>
      <w:r w:rsidRPr="00102E82">
        <w:rPr>
          <w:sz w:val="24"/>
          <w:szCs w:val="24"/>
        </w:rPr>
        <w:t>dužan</w:t>
      </w:r>
      <w:proofErr w:type="spellEnd"/>
      <w:r w:rsidRPr="00102E82">
        <w:rPr>
          <w:sz w:val="24"/>
          <w:szCs w:val="24"/>
        </w:rPr>
        <w:t xml:space="preserve"> je </w:t>
      </w:r>
      <w:proofErr w:type="spellStart"/>
      <w:r w:rsidRPr="00102E82">
        <w:rPr>
          <w:sz w:val="24"/>
          <w:szCs w:val="24"/>
        </w:rPr>
        <w:t>dostaviti</w:t>
      </w:r>
      <w:proofErr w:type="spellEnd"/>
      <w:r w:rsidRPr="00102E82">
        <w:rPr>
          <w:sz w:val="24"/>
          <w:szCs w:val="24"/>
        </w:rPr>
        <w:t xml:space="preserve"> </w:t>
      </w:r>
      <w:proofErr w:type="spellStart"/>
      <w:r w:rsidRPr="00102E82">
        <w:rPr>
          <w:sz w:val="24"/>
          <w:szCs w:val="24"/>
        </w:rPr>
        <w:t>dokaz</w:t>
      </w:r>
      <w:proofErr w:type="spellEnd"/>
      <w:r w:rsidRPr="00102E82">
        <w:rPr>
          <w:sz w:val="24"/>
          <w:szCs w:val="24"/>
        </w:rPr>
        <w:t xml:space="preserve"> o </w:t>
      </w:r>
      <w:proofErr w:type="spellStart"/>
      <w:r w:rsidRPr="00102E82">
        <w:rPr>
          <w:sz w:val="24"/>
          <w:szCs w:val="24"/>
        </w:rPr>
        <w:t>vlasništvu</w:t>
      </w:r>
      <w:proofErr w:type="spellEnd"/>
      <w:r w:rsidRPr="00102E82">
        <w:rPr>
          <w:sz w:val="24"/>
          <w:szCs w:val="24"/>
        </w:rPr>
        <w:t>/</w:t>
      </w:r>
      <w:proofErr w:type="spellStart"/>
      <w:r w:rsidRPr="00102E82">
        <w:rPr>
          <w:sz w:val="24"/>
          <w:szCs w:val="24"/>
        </w:rPr>
        <w:t>korištenju</w:t>
      </w:r>
      <w:proofErr w:type="spellEnd"/>
      <w:r w:rsidRPr="00102E82">
        <w:rPr>
          <w:sz w:val="24"/>
          <w:szCs w:val="24"/>
        </w:rPr>
        <w:t xml:space="preserve"> </w:t>
      </w:r>
      <w:proofErr w:type="spellStart"/>
      <w:r w:rsidRPr="00102E82">
        <w:rPr>
          <w:sz w:val="24"/>
          <w:szCs w:val="24"/>
        </w:rPr>
        <w:t>nekretnine</w:t>
      </w:r>
      <w:proofErr w:type="spellEnd"/>
      <w:r w:rsidRPr="00102E82">
        <w:rPr>
          <w:sz w:val="24"/>
          <w:szCs w:val="24"/>
        </w:rPr>
        <w:t xml:space="preserve"> </w:t>
      </w:r>
      <w:proofErr w:type="spellStart"/>
      <w:r w:rsidRPr="00102E82">
        <w:rPr>
          <w:sz w:val="24"/>
          <w:szCs w:val="24"/>
        </w:rPr>
        <w:t>i</w:t>
      </w:r>
      <w:proofErr w:type="spellEnd"/>
      <w:r w:rsidRPr="00102E82">
        <w:rPr>
          <w:sz w:val="24"/>
          <w:szCs w:val="24"/>
        </w:rPr>
        <w:t xml:space="preserve"> </w:t>
      </w:r>
      <w:proofErr w:type="spellStart"/>
      <w:r w:rsidRPr="00102E82">
        <w:rPr>
          <w:sz w:val="24"/>
          <w:szCs w:val="24"/>
        </w:rPr>
        <w:t>parkirališnog</w:t>
      </w:r>
      <w:proofErr w:type="spellEnd"/>
      <w:r w:rsidRPr="00102E82">
        <w:rPr>
          <w:sz w:val="24"/>
          <w:szCs w:val="24"/>
        </w:rPr>
        <w:t xml:space="preserve"> </w:t>
      </w:r>
      <w:proofErr w:type="spellStart"/>
      <w:r w:rsidRPr="00102E82">
        <w:rPr>
          <w:sz w:val="24"/>
          <w:szCs w:val="24"/>
        </w:rPr>
        <w:t>mjesta</w:t>
      </w:r>
      <w:proofErr w:type="spellEnd"/>
      <w:r w:rsidRPr="00102E82">
        <w:rPr>
          <w:sz w:val="24"/>
          <w:szCs w:val="24"/>
        </w:rPr>
        <w:t xml:space="preserve"> </w:t>
      </w:r>
      <w:proofErr w:type="spellStart"/>
      <w:r w:rsidRPr="00102E82">
        <w:rPr>
          <w:sz w:val="24"/>
          <w:szCs w:val="24"/>
        </w:rPr>
        <w:t>ili</w:t>
      </w:r>
      <w:proofErr w:type="spellEnd"/>
      <w:r w:rsidRPr="00102E82">
        <w:rPr>
          <w:sz w:val="24"/>
          <w:szCs w:val="24"/>
        </w:rPr>
        <w:t xml:space="preserve"> </w:t>
      </w:r>
      <w:proofErr w:type="spellStart"/>
      <w:r w:rsidRPr="00102E82">
        <w:rPr>
          <w:sz w:val="24"/>
          <w:szCs w:val="24"/>
        </w:rPr>
        <w:t>garaže</w:t>
      </w:r>
      <w:proofErr w:type="spellEnd"/>
      <w:r w:rsidRPr="00102E82">
        <w:rPr>
          <w:sz w:val="24"/>
          <w:szCs w:val="24"/>
        </w:rPr>
        <w:t xml:space="preserve"> (</w:t>
      </w:r>
      <w:proofErr w:type="spellStart"/>
      <w:r w:rsidRPr="00102E82">
        <w:rPr>
          <w:sz w:val="24"/>
          <w:szCs w:val="24"/>
        </w:rPr>
        <w:t>izvadak</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zemljišne</w:t>
      </w:r>
      <w:proofErr w:type="spellEnd"/>
      <w:r w:rsidRPr="00102E82">
        <w:rPr>
          <w:sz w:val="24"/>
          <w:szCs w:val="24"/>
        </w:rPr>
        <w:t xml:space="preserve"> </w:t>
      </w:r>
      <w:proofErr w:type="spellStart"/>
      <w:r w:rsidRPr="00102E82">
        <w:rPr>
          <w:sz w:val="24"/>
          <w:szCs w:val="24"/>
        </w:rPr>
        <w:t>knjige</w:t>
      </w:r>
      <w:proofErr w:type="spellEnd"/>
      <w:r w:rsidRPr="00102E82">
        <w:rPr>
          <w:sz w:val="24"/>
          <w:szCs w:val="24"/>
        </w:rPr>
        <w:t xml:space="preserve"> </w:t>
      </w:r>
      <w:proofErr w:type="spellStart"/>
      <w:r w:rsidRPr="00102E82">
        <w:rPr>
          <w:sz w:val="24"/>
          <w:szCs w:val="24"/>
        </w:rPr>
        <w:t>ili</w:t>
      </w:r>
      <w:proofErr w:type="spellEnd"/>
      <w:r w:rsidRPr="00102E82">
        <w:rPr>
          <w:sz w:val="24"/>
          <w:szCs w:val="24"/>
        </w:rPr>
        <w:t xml:space="preserve"> </w:t>
      </w:r>
      <w:proofErr w:type="spellStart"/>
      <w:r w:rsidRPr="00102E82">
        <w:rPr>
          <w:sz w:val="24"/>
          <w:szCs w:val="24"/>
        </w:rPr>
        <w:t>odgovarajući</w:t>
      </w:r>
      <w:proofErr w:type="spellEnd"/>
      <w:r w:rsidRPr="00102E82">
        <w:rPr>
          <w:sz w:val="24"/>
          <w:szCs w:val="24"/>
        </w:rPr>
        <w:t xml:space="preserve"> </w:t>
      </w:r>
      <w:proofErr w:type="spellStart"/>
      <w:r w:rsidRPr="00102E82">
        <w:rPr>
          <w:sz w:val="24"/>
          <w:szCs w:val="24"/>
        </w:rPr>
        <w:t>Ugovor</w:t>
      </w:r>
      <w:proofErr w:type="spellEnd"/>
      <w:r w:rsidRPr="00102E82">
        <w:rPr>
          <w:sz w:val="24"/>
          <w:szCs w:val="24"/>
        </w:rPr>
        <w:t xml:space="preserve">), </w:t>
      </w:r>
      <w:proofErr w:type="spellStart"/>
      <w:r w:rsidRPr="00102E82">
        <w:rPr>
          <w:sz w:val="24"/>
          <w:szCs w:val="24"/>
        </w:rPr>
        <w:t>te</w:t>
      </w:r>
      <w:proofErr w:type="spellEnd"/>
      <w:r w:rsidRPr="00102E82">
        <w:rPr>
          <w:sz w:val="24"/>
          <w:szCs w:val="24"/>
        </w:rPr>
        <w:t xml:space="preserve"> </w:t>
      </w:r>
      <w:proofErr w:type="spellStart"/>
      <w:r w:rsidRPr="00102E82">
        <w:rPr>
          <w:sz w:val="24"/>
          <w:szCs w:val="24"/>
        </w:rPr>
        <w:t>uvjerenje</w:t>
      </w:r>
      <w:proofErr w:type="spellEnd"/>
      <w:r w:rsidRPr="00102E82">
        <w:rPr>
          <w:sz w:val="24"/>
          <w:szCs w:val="24"/>
        </w:rPr>
        <w:t xml:space="preserve"> o </w:t>
      </w:r>
      <w:proofErr w:type="spellStart"/>
      <w:r w:rsidRPr="00102E82">
        <w:rPr>
          <w:sz w:val="24"/>
          <w:szCs w:val="24"/>
        </w:rPr>
        <w:t>prebivalištu</w:t>
      </w:r>
      <w:proofErr w:type="spellEnd"/>
      <w:r w:rsidRPr="00102E82">
        <w:rPr>
          <w:sz w:val="24"/>
          <w:szCs w:val="24"/>
        </w:rPr>
        <w:t>/</w:t>
      </w:r>
      <w:proofErr w:type="spellStart"/>
      <w:r w:rsidRPr="00102E82">
        <w:rPr>
          <w:sz w:val="24"/>
          <w:szCs w:val="24"/>
        </w:rPr>
        <w:t>boravištu</w:t>
      </w:r>
      <w:proofErr w:type="spellEnd"/>
      <w:r w:rsidRPr="00102E82">
        <w:rPr>
          <w:sz w:val="24"/>
          <w:szCs w:val="24"/>
        </w:rPr>
        <w:t xml:space="preserve"> (</w:t>
      </w:r>
      <w:proofErr w:type="spellStart"/>
      <w:r w:rsidRPr="00102E82">
        <w:rPr>
          <w:sz w:val="24"/>
          <w:szCs w:val="24"/>
        </w:rPr>
        <w:t>osobnu</w:t>
      </w:r>
      <w:proofErr w:type="spellEnd"/>
      <w:r w:rsidRPr="00102E82">
        <w:rPr>
          <w:sz w:val="24"/>
          <w:szCs w:val="24"/>
        </w:rPr>
        <w:t xml:space="preserve"> </w:t>
      </w:r>
      <w:proofErr w:type="spellStart"/>
      <w:r w:rsidRPr="00102E82">
        <w:rPr>
          <w:sz w:val="24"/>
          <w:szCs w:val="24"/>
        </w:rPr>
        <w:t>iskaznicu</w:t>
      </w:r>
      <w:proofErr w:type="spellEnd"/>
      <w:r w:rsidRPr="00102E82">
        <w:rPr>
          <w:sz w:val="24"/>
          <w:szCs w:val="24"/>
        </w:rPr>
        <w:t xml:space="preserve"> </w:t>
      </w:r>
      <w:proofErr w:type="spellStart"/>
      <w:r w:rsidRPr="00102E82">
        <w:rPr>
          <w:sz w:val="24"/>
          <w:szCs w:val="24"/>
        </w:rPr>
        <w:t>na</w:t>
      </w:r>
      <w:proofErr w:type="spellEnd"/>
      <w:r w:rsidRPr="00102E82">
        <w:rPr>
          <w:sz w:val="24"/>
          <w:szCs w:val="24"/>
        </w:rPr>
        <w:t xml:space="preserve"> </w:t>
      </w:r>
      <w:proofErr w:type="spellStart"/>
      <w:r w:rsidRPr="00102E82">
        <w:rPr>
          <w:sz w:val="24"/>
          <w:szCs w:val="24"/>
        </w:rPr>
        <w:t>uvid</w:t>
      </w:r>
      <w:proofErr w:type="spellEnd"/>
      <w:r w:rsidRPr="00102E82">
        <w:rPr>
          <w:sz w:val="24"/>
          <w:szCs w:val="24"/>
        </w:rPr>
        <w:t>).</w:t>
      </w:r>
    </w:p>
    <w:p w14:paraId="7074F390" w14:textId="77777777" w:rsidR="00102E82" w:rsidRPr="00102E82" w:rsidRDefault="00102E82" w:rsidP="00102E82">
      <w:pPr>
        <w:spacing w:after="200" w:line="276" w:lineRule="auto"/>
        <w:contextualSpacing/>
        <w:jc w:val="both"/>
        <w:rPr>
          <w:sz w:val="24"/>
          <w:szCs w:val="24"/>
        </w:rPr>
      </w:pPr>
      <w:r w:rsidRPr="00102E82">
        <w:rPr>
          <w:sz w:val="24"/>
          <w:szCs w:val="24"/>
        </w:rPr>
        <w:t xml:space="preserve">            </w:t>
      </w:r>
      <w:proofErr w:type="spellStart"/>
      <w:r w:rsidRPr="00102E82">
        <w:rPr>
          <w:sz w:val="24"/>
          <w:szCs w:val="24"/>
        </w:rPr>
        <w:t>Društvo</w:t>
      </w:r>
      <w:proofErr w:type="spellEnd"/>
      <w:r w:rsidRPr="00102E82">
        <w:rPr>
          <w:sz w:val="24"/>
          <w:szCs w:val="24"/>
        </w:rPr>
        <w:t xml:space="preserve"> </w:t>
      </w:r>
      <w:proofErr w:type="spellStart"/>
      <w:r w:rsidRPr="00102E82">
        <w:rPr>
          <w:sz w:val="24"/>
          <w:szCs w:val="24"/>
        </w:rPr>
        <w:t>izdaje</w:t>
      </w:r>
      <w:proofErr w:type="spellEnd"/>
      <w:r w:rsidRPr="00102E82">
        <w:rPr>
          <w:sz w:val="24"/>
          <w:szCs w:val="24"/>
        </w:rPr>
        <w:t xml:space="preserve"> </w:t>
      </w:r>
      <w:proofErr w:type="spellStart"/>
      <w:r w:rsidRPr="00102E82">
        <w:rPr>
          <w:sz w:val="24"/>
          <w:szCs w:val="24"/>
        </w:rPr>
        <w:t>maksimalno</w:t>
      </w:r>
      <w:proofErr w:type="spellEnd"/>
      <w:r w:rsidRPr="00102E82">
        <w:rPr>
          <w:sz w:val="24"/>
          <w:szCs w:val="24"/>
        </w:rPr>
        <w:t xml:space="preserve"> </w:t>
      </w:r>
      <w:proofErr w:type="spellStart"/>
      <w:r w:rsidRPr="00102E82">
        <w:rPr>
          <w:sz w:val="24"/>
          <w:szCs w:val="24"/>
        </w:rPr>
        <w:t>jedno</w:t>
      </w:r>
      <w:proofErr w:type="spellEnd"/>
      <w:r w:rsidRPr="00102E82">
        <w:rPr>
          <w:sz w:val="24"/>
          <w:szCs w:val="24"/>
        </w:rPr>
        <w:t xml:space="preserve"> </w:t>
      </w:r>
      <w:proofErr w:type="spellStart"/>
      <w:r w:rsidRPr="00102E82">
        <w:rPr>
          <w:sz w:val="24"/>
          <w:szCs w:val="24"/>
        </w:rPr>
        <w:t>odobrenje</w:t>
      </w:r>
      <w:proofErr w:type="spellEnd"/>
      <w:r w:rsidRPr="00102E82">
        <w:rPr>
          <w:sz w:val="24"/>
          <w:szCs w:val="24"/>
        </w:rPr>
        <w:t xml:space="preserve"> za </w:t>
      </w:r>
      <w:proofErr w:type="spellStart"/>
      <w:r w:rsidRPr="00102E82">
        <w:rPr>
          <w:sz w:val="24"/>
          <w:szCs w:val="24"/>
        </w:rPr>
        <w:t>jedno</w:t>
      </w:r>
      <w:proofErr w:type="spellEnd"/>
      <w:r w:rsidRPr="00102E82">
        <w:rPr>
          <w:sz w:val="24"/>
          <w:szCs w:val="24"/>
        </w:rPr>
        <w:t xml:space="preserve"> </w:t>
      </w:r>
      <w:proofErr w:type="spellStart"/>
      <w:r w:rsidRPr="00102E82">
        <w:rPr>
          <w:sz w:val="24"/>
          <w:szCs w:val="24"/>
        </w:rPr>
        <w:t>parkirališno</w:t>
      </w:r>
      <w:proofErr w:type="spellEnd"/>
      <w:r w:rsidRPr="00102E82">
        <w:rPr>
          <w:sz w:val="24"/>
          <w:szCs w:val="24"/>
        </w:rPr>
        <w:t xml:space="preserve"> </w:t>
      </w:r>
      <w:proofErr w:type="spellStart"/>
      <w:r w:rsidRPr="00102E82">
        <w:rPr>
          <w:sz w:val="24"/>
          <w:szCs w:val="24"/>
        </w:rPr>
        <w:t>mjesto</w:t>
      </w:r>
      <w:proofErr w:type="spellEnd"/>
      <w:r w:rsidRPr="00102E82">
        <w:rPr>
          <w:sz w:val="24"/>
          <w:szCs w:val="24"/>
        </w:rPr>
        <w:t>.</w:t>
      </w:r>
    </w:p>
    <w:p w14:paraId="51B0C1BD" w14:textId="77777777" w:rsidR="00102E82" w:rsidRPr="00102E82" w:rsidRDefault="00102E82" w:rsidP="00102E82">
      <w:pPr>
        <w:spacing w:after="200" w:line="276" w:lineRule="auto"/>
        <w:ind w:firstLine="708"/>
        <w:contextualSpacing/>
        <w:jc w:val="both"/>
        <w:rPr>
          <w:sz w:val="24"/>
          <w:szCs w:val="24"/>
        </w:rPr>
      </w:pPr>
      <w:proofErr w:type="spellStart"/>
      <w:r w:rsidRPr="00102E82">
        <w:rPr>
          <w:sz w:val="24"/>
          <w:szCs w:val="24"/>
        </w:rPr>
        <w:t>Fizičkoj</w:t>
      </w:r>
      <w:proofErr w:type="spellEnd"/>
      <w:r w:rsidRPr="00102E82">
        <w:rPr>
          <w:sz w:val="24"/>
          <w:szCs w:val="24"/>
        </w:rPr>
        <w:t xml:space="preserve"> </w:t>
      </w:r>
      <w:proofErr w:type="spellStart"/>
      <w:r w:rsidRPr="00102E82">
        <w:rPr>
          <w:sz w:val="24"/>
          <w:szCs w:val="24"/>
        </w:rPr>
        <w:t>osobi</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1. </w:t>
      </w:r>
      <w:proofErr w:type="spellStart"/>
      <w:r w:rsidRPr="00102E82">
        <w:rPr>
          <w:sz w:val="24"/>
          <w:szCs w:val="24"/>
        </w:rPr>
        <w:t>ovoga</w:t>
      </w:r>
      <w:proofErr w:type="spellEnd"/>
      <w:r w:rsidRPr="00102E82">
        <w:rPr>
          <w:sz w:val="24"/>
          <w:szCs w:val="24"/>
        </w:rPr>
        <w:t xml:space="preserve"> </w:t>
      </w:r>
      <w:proofErr w:type="spellStart"/>
      <w:proofErr w:type="gramStart"/>
      <w:r w:rsidRPr="00102E82">
        <w:rPr>
          <w:sz w:val="24"/>
          <w:szCs w:val="24"/>
        </w:rPr>
        <w:t>članka</w:t>
      </w:r>
      <w:proofErr w:type="spellEnd"/>
      <w:r w:rsidRPr="00102E82">
        <w:rPr>
          <w:sz w:val="24"/>
          <w:szCs w:val="24"/>
        </w:rPr>
        <w:t xml:space="preserve">  </w:t>
      </w:r>
      <w:proofErr w:type="spellStart"/>
      <w:r w:rsidRPr="00102E82">
        <w:rPr>
          <w:sz w:val="24"/>
          <w:szCs w:val="24"/>
        </w:rPr>
        <w:t>može</w:t>
      </w:r>
      <w:proofErr w:type="spellEnd"/>
      <w:proofErr w:type="gramEnd"/>
      <w:r w:rsidRPr="00102E82">
        <w:rPr>
          <w:sz w:val="24"/>
          <w:szCs w:val="24"/>
        </w:rPr>
        <w:t xml:space="preserve"> se u </w:t>
      </w:r>
      <w:proofErr w:type="spellStart"/>
      <w:r w:rsidRPr="00102E82">
        <w:rPr>
          <w:sz w:val="24"/>
          <w:szCs w:val="24"/>
        </w:rPr>
        <w:t>istom</w:t>
      </w:r>
      <w:proofErr w:type="spellEnd"/>
      <w:r w:rsidRPr="00102E82">
        <w:rPr>
          <w:sz w:val="24"/>
          <w:szCs w:val="24"/>
        </w:rPr>
        <w:t xml:space="preserve"> </w:t>
      </w:r>
      <w:proofErr w:type="spellStart"/>
      <w:r w:rsidRPr="00102E82">
        <w:rPr>
          <w:sz w:val="24"/>
          <w:szCs w:val="24"/>
        </w:rPr>
        <w:t>odobrenju</w:t>
      </w:r>
      <w:proofErr w:type="spellEnd"/>
      <w:r w:rsidRPr="00102E82">
        <w:rPr>
          <w:sz w:val="24"/>
          <w:szCs w:val="24"/>
        </w:rPr>
        <w:t xml:space="preserve"> </w:t>
      </w:r>
      <w:proofErr w:type="spellStart"/>
      <w:r w:rsidRPr="00102E82">
        <w:rPr>
          <w:sz w:val="24"/>
          <w:szCs w:val="24"/>
        </w:rPr>
        <w:t>evidentirati</w:t>
      </w:r>
      <w:proofErr w:type="spellEnd"/>
      <w:r w:rsidRPr="00102E82">
        <w:rPr>
          <w:sz w:val="24"/>
          <w:szCs w:val="24"/>
        </w:rPr>
        <w:t xml:space="preserve"> </w:t>
      </w:r>
      <w:proofErr w:type="spellStart"/>
      <w:r w:rsidRPr="00102E82">
        <w:rPr>
          <w:sz w:val="24"/>
          <w:szCs w:val="24"/>
        </w:rPr>
        <w:t>više</w:t>
      </w:r>
      <w:proofErr w:type="spellEnd"/>
      <w:r w:rsidRPr="00102E82">
        <w:rPr>
          <w:sz w:val="24"/>
          <w:szCs w:val="24"/>
        </w:rPr>
        <w:t xml:space="preserve"> </w:t>
      </w:r>
      <w:proofErr w:type="spellStart"/>
      <w:r w:rsidRPr="00102E82">
        <w:rPr>
          <w:sz w:val="24"/>
          <w:szCs w:val="24"/>
        </w:rPr>
        <w:t>vozila</w:t>
      </w:r>
      <w:proofErr w:type="spellEnd"/>
      <w:r w:rsidRPr="00102E82">
        <w:rPr>
          <w:sz w:val="24"/>
          <w:szCs w:val="24"/>
        </w:rPr>
        <w:t xml:space="preserve"> </w:t>
      </w:r>
      <w:proofErr w:type="spellStart"/>
      <w:r w:rsidRPr="00102E82">
        <w:rPr>
          <w:sz w:val="24"/>
          <w:szCs w:val="24"/>
        </w:rPr>
        <w:t>koje</w:t>
      </w:r>
      <w:proofErr w:type="spellEnd"/>
      <w:r w:rsidRPr="00102E82">
        <w:rPr>
          <w:sz w:val="24"/>
          <w:szCs w:val="24"/>
        </w:rPr>
        <w:t xml:space="preserve"> </w:t>
      </w:r>
      <w:proofErr w:type="spellStart"/>
      <w:r w:rsidRPr="00102E82">
        <w:rPr>
          <w:sz w:val="24"/>
          <w:szCs w:val="24"/>
        </w:rPr>
        <w:t>su</w:t>
      </w:r>
      <w:proofErr w:type="spellEnd"/>
      <w:r w:rsidRPr="00102E82">
        <w:rPr>
          <w:sz w:val="24"/>
          <w:szCs w:val="24"/>
        </w:rPr>
        <w:t xml:space="preserve"> </w:t>
      </w:r>
      <w:proofErr w:type="spellStart"/>
      <w:r w:rsidRPr="00102E82">
        <w:rPr>
          <w:sz w:val="24"/>
          <w:szCs w:val="24"/>
        </w:rPr>
        <w:t>njegovo</w:t>
      </w:r>
      <w:proofErr w:type="spellEnd"/>
      <w:r w:rsidRPr="00102E82">
        <w:rPr>
          <w:sz w:val="24"/>
          <w:szCs w:val="24"/>
        </w:rPr>
        <w:t xml:space="preserve"> </w:t>
      </w:r>
      <w:proofErr w:type="spellStart"/>
      <w:r w:rsidRPr="00102E82">
        <w:rPr>
          <w:sz w:val="24"/>
          <w:szCs w:val="24"/>
        </w:rPr>
        <w:t>vlasništvo</w:t>
      </w:r>
      <w:proofErr w:type="spellEnd"/>
      <w:r w:rsidRPr="00102E82">
        <w:rPr>
          <w:sz w:val="24"/>
          <w:szCs w:val="24"/>
        </w:rPr>
        <w:t xml:space="preserve"> </w:t>
      </w:r>
      <w:proofErr w:type="spellStart"/>
      <w:r w:rsidRPr="00102E82">
        <w:rPr>
          <w:sz w:val="24"/>
          <w:szCs w:val="24"/>
        </w:rPr>
        <w:t>ukoliko</w:t>
      </w:r>
      <w:proofErr w:type="spellEnd"/>
      <w:r w:rsidRPr="00102E82">
        <w:rPr>
          <w:sz w:val="24"/>
          <w:szCs w:val="24"/>
        </w:rPr>
        <w:t xml:space="preserve"> </w:t>
      </w:r>
      <w:proofErr w:type="spellStart"/>
      <w:r w:rsidRPr="00102E82">
        <w:rPr>
          <w:sz w:val="24"/>
          <w:szCs w:val="24"/>
        </w:rPr>
        <w:t>ispunjava</w:t>
      </w:r>
      <w:proofErr w:type="spellEnd"/>
      <w:r w:rsidRPr="00102E82">
        <w:rPr>
          <w:sz w:val="24"/>
          <w:szCs w:val="24"/>
        </w:rPr>
        <w:t xml:space="preserve"> </w:t>
      </w:r>
      <w:proofErr w:type="spellStart"/>
      <w:r w:rsidRPr="00102E82">
        <w:rPr>
          <w:sz w:val="24"/>
          <w:szCs w:val="24"/>
        </w:rPr>
        <w:t>uvjete</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2. </w:t>
      </w:r>
      <w:proofErr w:type="spellStart"/>
      <w:r w:rsidRPr="00102E82">
        <w:rPr>
          <w:sz w:val="24"/>
          <w:szCs w:val="24"/>
        </w:rPr>
        <w:t>ovoga</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w:t>
      </w:r>
      <w:proofErr w:type="spellStart"/>
      <w:r w:rsidRPr="00102E82">
        <w:rPr>
          <w:sz w:val="24"/>
          <w:szCs w:val="24"/>
        </w:rPr>
        <w:t>pri</w:t>
      </w:r>
      <w:proofErr w:type="spellEnd"/>
      <w:r w:rsidRPr="00102E82">
        <w:rPr>
          <w:sz w:val="24"/>
          <w:szCs w:val="24"/>
        </w:rPr>
        <w:t xml:space="preserve"> </w:t>
      </w:r>
      <w:proofErr w:type="spellStart"/>
      <w:r w:rsidRPr="00102E82">
        <w:rPr>
          <w:sz w:val="24"/>
          <w:szCs w:val="24"/>
        </w:rPr>
        <w:t>čemu</w:t>
      </w:r>
      <w:proofErr w:type="spellEnd"/>
      <w:r w:rsidRPr="00102E82">
        <w:rPr>
          <w:sz w:val="24"/>
          <w:szCs w:val="24"/>
        </w:rPr>
        <w:t xml:space="preserve"> se </w:t>
      </w:r>
      <w:proofErr w:type="spellStart"/>
      <w:r w:rsidRPr="00102E82">
        <w:rPr>
          <w:sz w:val="24"/>
          <w:szCs w:val="24"/>
        </w:rPr>
        <w:t>samo</w:t>
      </w:r>
      <w:proofErr w:type="spellEnd"/>
      <w:r w:rsidRPr="00102E82">
        <w:rPr>
          <w:sz w:val="24"/>
          <w:szCs w:val="24"/>
        </w:rPr>
        <w:t xml:space="preserve"> </w:t>
      </w:r>
      <w:proofErr w:type="spellStart"/>
      <w:r w:rsidRPr="00102E82">
        <w:rPr>
          <w:sz w:val="24"/>
          <w:szCs w:val="24"/>
        </w:rPr>
        <w:t>jedno</w:t>
      </w:r>
      <w:proofErr w:type="spellEnd"/>
      <w:r w:rsidRPr="00102E82">
        <w:rPr>
          <w:sz w:val="24"/>
          <w:szCs w:val="24"/>
        </w:rPr>
        <w:t xml:space="preserve"> </w:t>
      </w:r>
      <w:proofErr w:type="spellStart"/>
      <w:r w:rsidRPr="00102E82">
        <w:rPr>
          <w:sz w:val="24"/>
          <w:szCs w:val="24"/>
        </w:rPr>
        <w:t>vozilo</w:t>
      </w:r>
      <w:proofErr w:type="spellEnd"/>
      <w:r w:rsidRPr="00102E82">
        <w:rPr>
          <w:sz w:val="24"/>
          <w:szCs w:val="24"/>
        </w:rPr>
        <w:t xml:space="preserve"> </w:t>
      </w:r>
      <w:proofErr w:type="spellStart"/>
      <w:r w:rsidRPr="00102E82">
        <w:rPr>
          <w:sz w:val="24"/>
          <w:szCs w:val="24"/>
        </w:rPr>
        <w:t>istovremeno</w:t>
      </w:r>
      <w:proofErr w:type="spellEnd"/>
      <w:r w:rsidRPr="00102E82">
        <w:rPr>
          <w:sz w:val="24"/>
          <w:szCs w:val="24"/>
        </w:rPr>
        <w:t xml:space="preserve"> </w:t>
      </w:r>
      <w:proofErr w:type="spellStart"/>
      <w:r w:rsidRPr="00102E82">
        <w:rPr>
          <w:sz w:val="24"/>
          <w:szCs w:val="24"/>
        </w:rPr>
        <w:t>može</w:t>
      </w:r>
      <w:proofErr w:type="spellEnd"/>
      <w:r w:rsidRPr="00102E82">
        <w:rPr>
          <w:sz w:val="24"/>
          <w:szCs w:val="24"/>
        </w:rPr>
        <w:t xml:space="preserve"> </w:t>
      </w:r>
      <w:proofErr w:type="spellStart"/>
      <w:r w:rsidRPr="00102E82">
        <w:rPr>
          <w:sz w:val="24"/>
          <w:szCs w:val="24"/>
        </w:rPr>
        <w:t>nalaziti</w:t>
      </w:r>
      <w:proofErr w:type="spellEnd"/>
      <w:r w:rsidRPr="00102E82">
        <w:rPr>
          <w:sz w:val="24"/>
          <w:szCs w:val="24"/>
        </w:rPr>
        <w:t xml:space="preserve"> </w:t>
      </w:r>
      <w:proofErr w:type="spellStart"/>
      <w:r w:rsidRPr="00102E82">
        <w:rPr>
          <w:sz w:val="24"/>
          <w:szCs w:val="24"/>
        </w:rPr>
        <w:t>unutar</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w:t>
      </w:r>
    </w:p>
    <w:p w14:paraId="05055531" w14:textId="77777777" w:rsidR="00102E82" w:rsidRPr="00102E82" w:rsidRDefault="00102E82" w:rsidP="00102E82">
      <w:pPr>
        <w:spacing w:line="276" w:lineRule="auto"/>
        <w:ind w:firstLine="709"/>
        <w:jc w:val="both"/>
        <w:rPr>
          <w:sz w:val="24"/>
          <w:szCs w:val="24"/>
        </w:rPr>
      </w:pPr>
      <w:proofErr w:type="spellStart"/>
      <w:r w:rsidRPr="00102E82">
        <w:rPr>
          <w:sz w:val="24"/>
          <w:szCs w:val="24"/>
        </w:rPr>
        <w:t>Pravo</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ovog</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w:t>
      </w:r>
      <w:proofErr w:type="spellStart"/>
      <w:r w:rsidRPr="00102E82">
        <w:rPr>
          <w:sz w:val="24"/>
          <w:szCs w:val="24"/>
        </w:rPr>
        <w:t>ostvaruje</w:t>
      </w:r>
      <w:proofErr w:type="spellEnd"/>
      <w:r w:rsidRPr="00102E82">
        <w:rPr>
          <w:sz w:val="24"/>
          <w:szCs w:val="24"/>
        </w:rPr>
        <w:t xml:space="preserve"> se bez </w:t>
      </w:r>
      <w:proofErr w:type="spellStart"/>
      <w:r w:rsidRPr="00102E82">
        <w:rPr>
          <w:sz w:val="24"/>
          <w:szCs w:val="24"/>
        </w:rPr>
        <w:t>naknade</w:t>
      </w:r>
      <w:proofErr w:type="spellEnd"/>
      <w:r w:rsidRPr="00102E82">
        <w:rPr>
          <w:sz w:val="24"/>
          <w:szCs w:val="24"/>
        </w:rPr>
        <w:t xml:space="preserve">. </w:t>
      </w:r>
    </w:p>
    <w:p w14:paraId="38A1F0FF" w14:textId="77777777" w:rsidR="00102E82" w:rsidRPr="00102E82" w:rsidRDefault="00102E82" w:rsidP="00102E82">
      <w:pPr>
        <w:rPr>
          <w:sz w:val="22"/>
          <w:szCs w:val="22"/>
        </w:rPr>
      </w:pPr>
    </w:p>
    <w:p w14:paraId="37A74951" w14:textId="77777777" w:rsidR="00102E82" w:rsidRPr="00A91FEB" w:rsidRDefault="00102E82" w:rsidP="00102E82">
      <w:pPr>
        <w:spacing w:after="200"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23.</w:t>
      </w:r>
    </w:p>
    <w:p w14:paraId="27B48ABC"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u pješačku zonu stanara sa prebivalištem unutar pješačke zone odobriti će se u razdoblju od 01. travnja  do 01. studenog, za pješačku zonu II svakodnevno u vremenu od 00:00 do 17:00 sati sa ograničenjem zadržavanja od 60 minuta, a </w:t>
      </w:r>
      <w:bookmarkStart w:id="17" w:name="_Hlk103762775"/>
      <w:r w:rsidRPr="00102E82">
        <w:rPr>
          <w:rFonts w:eastAsia="Calibri"/>
          <w:sz w:val="24"/>
          <w:szCs w:val="24"/>
          <w:lang w:val="hr-HR" w:eastAsia="en-US"/>
        </w:rPr>
        <w:t>za pješačku zonu I odobrava se dva puta tjedno u vremenu od 00:00 do 17:00 sati sa ograničenjem zadržavanja od 60 minuta.</w:t>
      </w:r>
    </w:p>
    <w:bookmarkEnd w:id="17"/>
    <w:p w14:paraId="543B0DC3" w14:textId="77777777" w:rsidR="00102E82" w:rsidRPr="00102E82" w:rsidRDefault="00102E82" w:rsidP="00102E82">
      <w:pPr>
        <w:spacing w:after="200" w:line="276" w:lineRule="auto"/>
        <w:ind w:firstLine="708"/>
        <w:contextualSpacing/>
        <w:jc w:val="both"/>
        <w:rPr>
          <w:rFonts w:eastAsia="Calibri"/>
          <w:sz w:val="24"/>
          <w:szCs w:val="24"/>
          <w:lang w:val="hr-HR" w:eastAsia="en-US"/>
        </w:rPr>
      </w:pPr>
      <w:r w:rsidRPr="00102E82">
        <w:rPr>
          <w:rFonts w:eastAsia="Calibri"/>
          <w:sz w:val="24"/>
          <w:szCs w:val="24"/>
          <w:lang w:val="hr-HR" w:eastAsia="en-US"/>
        </w:rPr>
        <w:t xml:space="preserve">U razdoblju od 01. studenog do 01. travnja, ulaz u pješačku zonu II odobrava se svakodnevno u vremenu od </w:t>
      </w:r>
      <w:bookmarkStart w:id="18" w:name="_Hlk103849330"/>
      <w:r w:rsidRPr="00102E82">
        <w:rPr>
          <w:rFonts w:eastAsia="Calibri"/>
          <w:sz w:val="24"/>
          <w:szCs w:val="24"/>
          <w:lang w:val="hr-HR" w:eastAsia="en-US"/>
        </w:rPr>
        <w:t>00:00 do 24:00 sati</w:t>
      </w:r>
      <w:bookmarkEnd w:id="18"/>
      <w:r w:rsidRPr="00102E82">
        <w:rPr>
          <w:rFonts w:eastAsia="Calibri"/>
          <w:sz w:val="24"/>
          <w:szCs w:val="24"/>
          <w:lang w:val="hr-HR" w:eastAsia="en-US"/>
        </w:rPr>
        <w:t>, a za pješačku zonu I odobrava se četiri puta tjedno u vremenu od 00:00 do 17:00 sati sa ograničenjem zadržavanja od 60 minuta.</w:t>
      </w:r>
    </w:p>
    <w:p w14:paraId="788BC5E8" w14:textId="77777777" w:rsidR="00102E82" w:rsidRPr="00102E82" w:rsidRDefault="00102E82" w:rsidP="00102E82">
      <w:pPr>
        <w:spacing w:after="200" w:line="276" w:lineRule="auto"/>
        <w:ind w:firstLine="708"/>
        <w:contextualSpacing/>
        <w:jc w:val="both"/>
        <w:rPr>
          <w:rFonts w:eastAsia="Calibri"/>
          <w:sz w:val="24"/>
          <w:szCs w:val="24"/>
          <w:lang w:val="hr-HR" w:eastAsia="en-US"/>
        </w:rPr>
      </w:pPr>
      <w:r w:rsidRPr="00102E82">
        <w:rPr>
          <w:rFonts w:eastAsia="Calibri"/>
          <w:sz w:val="24"/>
          <w:szCs w:val="24"/>
          <w:lang w:val="hr-HR" w:eastAsia="en-US"/>
        </w:rPr>
        <w:t xml:space="preserve">Iznimno, ulazak u pješačku zonu Zagrebačka ulica, ulica Pina </w:t>
      </w:r>
      <w:proofErr w:type="spellStart"/>
      <w:r w:rsidRPr="00102E82">
        <w:rPr>
          <w:rFonts w:eastAsia="Calibri"/>
          <w:sz w:val="24"/>
          <w:szCs w:val="24"/>
          <w:lang w:val="hr-HR" w:eastAsia="en-US"/>
        </w:rPr>
        <w:t>Budičina</w:t>
      </w:r>
      <w:proofErr w:type="spellEnd"/>
      <w:r w:rsidRPr="00102E82">
        <w:rPr>
          <w:rFonts w:eastAsia="Calibri"/>
          <w:sz w:val="24"/>
          <w:szCs w:val="24"/>
          <w:lang w:val="hr-HR" w:eastAsia="en-US"/>
        </w:rPr>
        <w:t xml:space="preserve">, ulica Otokar </w:t>
      </w:r>
      <w:proofErr w:type="spellStart"/>
      <w:r w:rsidRPr="00102E82">
        <w:rPr>
          <w:rFonts w:eastAsia="Calibri"/>
          <w:sz w:val="24"/>
          <w:szCs w:val="24"/>
          <w:lang w:val="hr-HR" w:eastAsia="en-US"/>
        </w:rPr>
        <w:t>Keršovani</w:t>
      </w:r>
      <w:proofErr w:type="spellEnd"/>
      <w:r w:rsidRPr="00102E82">
        <w:rPr>
          <w:rFonts w:eastAsia="Calibri"/>
          <w:sz w:val="24"/>
          <w:szCs w:val="24"/>
          <w:lang w:val="hr-HR" w:eastAsia="en-US"/>
        </w:rPr>
        <w:t xml:space="preserve"> (od križanja sa ulicom Mira </w:t>
      </w:r>
      <w:proofErr w:type="spellStart"/>
      <w:r w:rsidRPr="00102E82">
        <w:rPr>
          <w:rFonts w:eastAsia="Calibri"/>
          <w:sz w:val="24"/>
          <w:szCs w:val="24"/>
          <w:lang w:val="hr-HR" w:eastAsia="en-US"/>
        </w:rPr>
        <w:t>Grahalića</w:t>
      </w:r>
      <w:proofErr w:type="spellEnd"/>
      <w:r w:rsidRPr="00102E82">
        <w:rPr>
          <w:rFonts w:eastAsia="Calibri"/>
          <w:sz w:val="24"/>
          <w:szCs w:val="24"/>
          <w:lang w:val="hr-HR" w:eastAsia="en-US"/>
        </w:rPr>
        <w:t xml:space="preserve"> do križanja sa ulicom Pina </w:t>
      </w:r>
      <w:proofErr w:type="spellStart"/>
      <w:r w:rsidRPr="00102E82">
        <w:rPr>
          <w:rFonts w:eastAsia="Calibri"/>
          <w:sz w:val="24"/>
          <w:szCs w:val="24"/>
          <w:lang w:val="hr-HR" w:eastAsia="en-US"/>
        </w:rPr>
        <w:t>Budičina</w:t>
      </w:r>
      <w:proofErr w:type="spellEnd"/>
      <w:r w:rsidRPr="00102E82">
        <w:rPr>
          <w:rFonts w:eastAsia="Calibri"/>
          <w:sz w:val="24"/>
          <w:szCs w:val="24"/>
          <w:lang w:val="hr-HR" w:eastAsia="en-US"/>
        </w:rPr>
        <w:t xml:space="preserve">), ulica Jože </w:t>
      </w:r>
      <w:proofErr w:type="spellStart"/>
      <w:r w:rsidRPr="00102E82">
        <w:rPr>
          <w:rFonts w:eastAsia="Calibri"/>
          <w:sz w:val="24"/>
          <w:szCs w:val="24"/>
          <w:lang w:val="hr-HR" w:eastAsia="en-US"/>
        </w:rPr>
        <w:t>Šurana</w:t>
      </w:r>
      <w:proofErr w:type="spellEnd"/>
      <w:r w:rsidRPr="00102E82">
        <w:rPr>
          <w:rFonts w:eastAsia="Calibri"/>
          <w:sz w:val="24"/>
          <w:szCs w:val="24"/>
          <w:lang w:val="hr-HR" w:eastAsia="en-US"/>
        </w:rPr>
        <w:t xml:space="preserve">, dio ulice Nikole Tesle (od ulaska u parking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xml:space="preserve"> do Mlinske ulice – rotor </w:t>
      </w:r>
      <w:proofErr w:type="spellStart"/>
      <w:r w:rsidRPr="00102E82">
        <w:rPr>
          <w:rFonts w:eastAsia="Calibri"/>
          <w:sz w:val="24"/>
          <w:szCs w:val="24"/>
          <w:lang w:val="hr-HR" w:eastAsia="en-US"/>
        </w:rPr>
        <w:t>Peškera</w:t>
      </w:r>
      <w:proofErr w:type="spellEnd"/>
      <w:r w:rsidRPr="00102E82">
        <w:rPr>
          <w:rFonts w:eastAsia="Calibri"/>
          <w:sz w:val="24"/>
          <w:szCs w:val="24"/>
          <w:lang w:val="hr-HR" w:eastAsia="en-US"/>
        </w:rPr>
        <w:t>) odobrit će se u razdoblju od 1. travnja do 1. studenog svakodnevno u vremenu od 03:00 – 17:00 sati svima bez ograničenja, a u vremenu od 17:00 – 03:00 sati samo za stanare s prebivalištem unutar pješačke zone.</w:t>
      </w:r>
    </w:p>
    <w:p w14:paraId="25344DD8" w14:textId="77777777" w:rsidR="00102E82" w:rsidRPr="00102E82" w:rsidRDefault="00102E82" w:rsidP="00102E82">
      <w:pPr>
        <w:spacing w:after="200" w:line="276" w:lineRule="auto"/>
        <w:ind w:firstLine="708"/>
        <w:contextualSpacing/>
        <w:jc w:val="both"/>
        <w:rPr>
          <w:rFonts w:eastAsia="Calibri"/>
          <w:color w:val="000000"/>
          <w:sz w:val="24"/>
          <w:szCs w:val="24"/>
          <w:lang w:val="hr-HR" w:eastAsia="en-US"/>
        </w:rPr>
      </w:pPr>
      <w:r w:rsidRPr="00102E82">
        <w:rPr>
          <w:rFonts w:eastAsia="Calibri"/>
          <w:color w:val="000000"/>
          <w:sz w:val="24"/>
          <w:szCs w:val="24"/>
          <w:lang w:val="hr-HR" w:eastAsia="en-US"/>
        </w:rPr>
        <w:lastRenderedPageBreak/>
        <w:t xml:space="preserve">Ulazak u pješačku zonu III u cjelogodišnjem razdoblju, odobrava se svakodnevno u vremenu od </w:t>
      </w:r>
      <w:proofErr w:type="spellStart"/>
      <w:r w:rsidRPr="00102E82">
        <w:rPr>
          <w:rFonts w:eastAsia="Calibri"/>
          <w:color w:val="000000"/>
          <w:sz w:val="24"/>
          <w:szCs w:val="24"/>
          <w:lang w:val="hr-HR" w:eastAsia="en-US"/>
        </w:rPr>
        <w:t>od</w:t>
      </w:r>
      <w:proofErr w:type="spellEnd"/>
      <w:r w:rsidRPr="00102E82">
        <w:rPr>
          <w:rFonts w:eastAsia="Calibri"/>
          <w:color w:val="000000"/>
          <w:sz w:val="24"/>
          <w:szCs w:val="24"/>
          <w:lang w:val="hr-HR" w:eastAsia="en-US"/>
        </w:rPr>
        <w:t xml:space="preserve"> 00:00 do 24:00 sati bez ograničenja zadržavanja. </w:t>
      </w:r>
    </w:p>
    <w:p w14:paraId="629B14FC" w14:textId="77777777" w:rsidR="00102E82" w:rsidRPr="00102E82" w:rsidRDefault="00102E82" w:rsidP="00102E82">
      <w:pPr>
        <w:spacing w:after="200" w:line="276" w:lineRule="auto"/>
        <w:ind w:firstLine="708"/>
        <w:contextualSpacing/>
        <w:jc w:val="both"/>
        <w:rPr>
          <w:rFonts w:eastAsia="Calibri"/>
          <w:color w:val="7030A0"/>
          <w:sz w:val="24"/>
          <w:szCs w:val="24"/>
          <w:lang w:val="hr-HR" w:eastAsia="en-US"/>
        </w:rPr>
      </w:pPr>
      <w:r w:rsidRPr="00102E82">
        <w:rPr>
          <w:rFonts w:eastAsia="Calibri"/>
          <w:color w:val="000000"/>
          <w:sz w:val="24"/>
          <w:szCs w:val="24"/>
          <w:lang w:val="hr-HR" w:eastAsia="en-US"/>
        </w:rPr>
        <w:t>Iznimno, ulazak u pješačku zonu Červar Porat odobrit će se u razdoblju od 1. travnja do 1. studenog svakodnevno u vremenu od 06:00 – 17:00 sati samo za stanare s prebivalištem unutar pješačke zone s ograničenjem vremena zadržavanja do 60 minuta.</w:t>
      </w:r>
    </w:p>
    <w:p w14:paraId="7280E641"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color w:val="000000"/>
          <w:sz w:val="24"/>
          <w:szCs w:val="24"/>
          <w:lang w:val="hr-HR" w:eastAsia="en-US"/>
        </w:rPr>
        <w:tab/>
      </w:r>
      <w:r w:rsidRPr="00102E82">
        <w:rPr>
          <w:rFonts w:eastAsia="Calibri"/>
          <w:sz w:val="24"/>
          <w:szCs w:val="24"/>
          <w:lang w:val="hr-HR" w:eastAsia="en-US"/>
        </w:rPr>
        <w:t>Uz zahtjev iz članka 2. stavak 2. ove Odluke zainteresirani korisnik dužan je dostaviti uvjerenje o prebivalištu (osobnu iskaznicu na uvid).</w:t>
      </w:r>
    </w:p>
    <w:p w14:paraId="7B297D92" w14:textId="5849B0D8"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Naknada za prometovanje prema uvjetima definiranim u ovom članku iznosi 12,00 EUR godišnje.</w:t>
      </w:r>
    </w:p>
    <w:p w14:paraId="01C33797"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24.  </w:t>
      </w:r>
    </w:p>
    <w:p w14:paraId="39383E8C" w14:textId="77777777" w:rsidR="00102E82" w:rsidRPr="00102E82" w:rsidRDefault="00102E82" w:rsidP="00102E82">
      <w:pPr>
        <w:spacing w:after="200" w:line="276" w:lineRule="auto"/>
        <w:contextualSpacing/>
        <w:jc w:val="both"/>
        <w:rPr>
          <w:sz w:val="24"/>
          <w:szCs w:val="24"/>
        </w:rPr>
      </w:pPr>
      <w:r w:rsidRPr="00102E82">
        <w:rPr>
          <w:sz w:val="24"/>
          <w:szCs w:val="24"/>
        </w:rPr>
        <w:t xml:space="preserve">            </w:t>
      </w:r>
      <w:proofErr w:type="spellStart"/>
      <w:r w:rsidRPr="00102E82">
        <w:rPr>
          <w:sz w:val="24"/>
          <w:szCs w:val="24"/>
        </w:rPr>
        <w:t>Ulazak</w:t>
      </w:r>
      <w:proofErr w:type="spellEnd"/>
      <w:r w:rsidRPr="00102E82">
        <w:rPr>
          <w:sz w:val="24"/>
          <w:szCs w:val="24"/>
        </w:rPr>
        <w:t xml:space="preserve"> u </w:t>
      </w:r>
      <w:proofErr w:type="spellStart"/>
      <w:r w:rsidRPr="00102E82">
        <w:rPr>
          <w:sz w:val="24"/>
          <w:szCs w:val="24"/>
        </w:rPr>
        <w:t>pješačku</w:t>
      </w:r>
      <w:proofErr w:type="spellEnd"/>
      <w:r w:rsidRPr="00102E82">
        <w:rPr>
          <w:sz w:val="24"/>
          <w:szCs w:val="24"/>
        </w:rPr>
        <w:t xml:space="preserve"> </w:t>
      </w:r>
      <w:proofErr w:type="spellStart"/>
      <w:r w:rsidRPr="00102E82">
        <w:rPr>
          <w:sz w:val="24"/>
          <w:szCs w:val="24"/>
        </w:rPr>
        <w:t>zonu</w:t>
      </w:r>
      <w:proofErr w:type="spellEnd"/>
      <w:r w:rsidRPr="00102E82">
        <w:rPr>
          <w:sz w:val="24"/>
          <w:szCs w:val="24"/>
        </w:rPr>
        <w:t xml:space="preserve"> I </w:t>
      </w:r>
      <w:proofErr w:type="spellStart"/>
      <w:r w:rsidRPr="00102E82">
        <w:rPr>
          <w:sz w:val="24"/>
          <w:szCs w:val="24"/>
        </w:rPr>
        <w:t>i</w:t>
      </w:r>
      <w:proofErr w:type="spellEnd"/>
      <w:r w:rsidRPr="00102E82">
        <w:rPr>
          <w:sz w:val="24"/>
          <w:szCs w:val="24"/>
        </w:rPr>
        <w:t xml:space="preserve"> II </w:t>
      </w:r>
      <w:proofErr w:type="spellStart"/>
      <w:r w:rsidRPr="00102E82">
        <w:rPr>
          <w:sz w:val="24"/>
          <w:szCs w:val="24"/>
        </w:rPr>
        <w:t>i</w:t>
      </w:r>
      <w:proofErr w:type="spellEnd"/>
      <w:r w:rsidRPr="00102E82">
        <w:rPr>
          <w:sz w:val="24"/>
          <w:szCs w:val="24"/>
        </w:rPr>
        <w:t xml:space="preserve"> </w:t>
      </w:r>
      <w:proofErr w:type="spellStart"/>
      <w:r w:rsidRPr="00102E82">
        <w:rPr>
          <w:sz w:val="24"/>
          <w:szCs w:val="24"/>
        </w:rPr>
        <w:t>parkiranje</w:t>
      </w:r>
      <w:proofErr w:type="spellEnd"/>
      <w:r w:rsidRPr="00102E82">
        <w:rPr>
          <w:sz w:val="24"/>
          <w:szCs w:val="24"/>
        </w:rPr>
        <w:t xml:space="preserve"> </w:t>
      </w:r>
      <w:proofErr w:type="spellStart"/>
      <w:r w:rsidRPr="00102E82">
        <w:rPr>
          <w:sz w:val="24"/>
          <w:szCs w:val="24"/>
        </w:rPr>
        <w:t>stanara</w:t>
      </w:r>
      <w:proofErr w:type="spellEnd"/>
      <w:r w:rsidRPr="00102E82">
        <w:rPr>
          <w:sz w:val="24"/>
          <w:szCs w:val="24"/>
        </w:rPr>
        <w:t xml:space="preserve"> </w:t>
      </w:r>
      <w:proofErr w:type="spellStart"/>
      <w:r w:rsidRPr="00102E82">
        <w:rPr>
          <w:sz w:val="24"/>
          <w:szCs w:val="24"/>
        </w:rPr>
        <w:t>sa</w:t>
      </w:r>
      <w:proofErr w:type="spellEnd"/>
      <w:r w:rsidRPr="00102E82">
        <w:rPr>
          <w:sz w:val="24"/>
          <w:szCs w:val="24"/>
        </w:rPr>
        <w:t xml:space="preserve"> </w:t>
      </w:r>
      <w:proofErr w:type="spellStart"/>
      <w:r w:rsidRPr="00102E82">
        <w:rPr>
          <w:sz w:val="24"/>
          <w:szCs w:val="24"/>
        </w:rPr>
        <w:t>prebivalištem</w:t>
      </w:r>
      <w:proofErr w:type="spellEnd"/>
      <w:r w:rsidRPr="00102E82">
        <w:rPr>
          <w:sz w:val="24"/>
          <w:szCs w:val="24"/>
        </w:rPr>
        <w:t xml:space="preserve"> </w:t>
      </w:r>
      <w:proofErr w:type="spellStart"/>
      <w:r w:rsidRPr="00102E82">
        <w:rPr>
          <w:sz w:val="24"/>
          <w:szCs w:val="24"/>
        </w:rPr>
        <w:t>unutar</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 </w:t>
      </w:r>
      <w:proofErr w:type="spellStart"/>
      <w:r w:rsidRPr="00102E82">
        <w:rPr>
          <w:sz w:val="24"/>
          <w:szCs w:val="24"/>
        </w:rPr>
        <w:t>podrazumijeva</w:t>
      </w:r>
      <w:proofErr w:type="spellEnd"/>
      <w:r w:rsidRPr="00102E82">
        <w:rPr>
          <w:sz w:val="24"/>
          <w:szCs w:val="24"/>
        </w:rPr>
        <w:t xml:space="preserve"> </w:t>
      </w:r>
      <w:proofErr w:type="spellStart"/>
      <w:r w:rsidRPr="00102E82">
        <w:rPr>
          <w:sz w:val="24"/>
          <w:szCs w:val="24"/>
        </w:rPr>
        <w:t>korištenje</w:t>
      </w:r>
      <w:proofErr w:type="spellEnd"/>
      <w:r w:rsidRPr="00102E82">
        <w:rPr>
          <w:sz w:val="24"/>
          <w:szCs w:val="24"/>
        </w:rPr>
        <w:t xml:space="preserve"> </w:t>
      </w:r>
      <w:proofErr w:type="spellStart"/>
      <w:r w:rsidRPr="00102E82">
        <w:rPr>
          <w:sz w:val="24"/>
          <w:szCs w:val="24"/>
        </w:rPr>
        <w:t>rezerviranog</w:t>
      </w:r>
      <w:proofErr w:type="spellEnd"/>
      <w:r w:rsidRPr="00102E82">
        <w:rPr>
          <w:sz w:val="24"/>
          <w:szCs w:val="24"/>
        </w:rPr>
        <w:t xml:space="preserve"> </w:t>
      </w:r>
      <w:proofErr w:type="spellStart"/>
      <w:r w:rsidRPr="00102E82">
        <w:rPr>
          <w:sz w:val="24"/>
          <w:szCs w:val="24"/>
        </w:rPr>
        <w:t>parkirališta</w:t>
      </w:r>
      <w:proofErr w:type="spellEnd"/>
      <w:r w:rsidRPr="00102E82">
        <w:rPr>
          <w:sz w:val="24"/>
          <w:szCs w:val="24"/>
        </w:rPr>
        <w:t xml:space="preserve"> "Kula" </w:t>
      </w:r>
      <w:proofErr w:type="spellStart"/>
      <w:r w:rsidRPr="00102E82">
        <w:rPr>
          <w:sz w:val="24"/>
          <w:szCs w:val="24"/>
        </w:rPr>
        <w:t>i</w:t>
      </w:r>
      <w:proofErr w:type="spellEnd"/>
      <w:r w:rsidRPr="00102E82">
        <w:rPr>
          <w:sz w:val="24"/>
          <w:szCs w:val="24"/>
        </w:rPr>
        <w:t xml:space="preserve"> </w:t>
      </w:r>
      <w:proofErr w:type="spellStart"/>
      <w:r w:rsidRPr="00102E82">
        <w:rPr>
          <w:sz w:val="24"/>
          <w:szCs w:val="24"/>
        </w:rPr>
        <w:t>rezerviranog</w:t>
      </w:r>
      <w:proofErr w:type="spellEnd"/>
      <w:r w:rsidRPr="00102E82">
        <w:rPr>
          <w:sz w:val="24"/>
          <w:szCs w:val="24"/>
        </w:rPr>
        <w:t xml:space="preserve"> </w:t>
      </w:r>
      <w:proofErr w:type="spellStart"/>
      <w:r w:rsidRPr="00102E82">
        <w:rPr>
          <w:sz w:val="24"/>
          <w:szCs w:val="24"/>
        </w:rPr>
        <w:t>parkirališta</w:t>
      </w:r>
      <w:proofErr w:type="spellEnd"/>
      <w:r w:rsidRPr="00102E82">
        <w:rPr>
          <w:sz w:val="24"/>
          <w:szCs w:val="24"/>
        </w:rPr>
        <w:t xml:space="preserve"> "</w:t>
      </w:r>
      <w:proofErr w:type="spellStart"/>
      <w:r w:rsidRPr="00102E82">
        <w:rPr>
          <w:sz w:val="24"/>
          <w:szCs w:val="24"/>
        </w:rPr>
        <w:t>Matka</w:t>
      </w:r>
      <w:proofErr w:type="spellEnd"/>
      <w:r w:rsidRPr="00102E82">
        <w:rPr>
          <w:sz w:val="24"/>
          <w:szCs w:val="24"/>
        </w:rPr>
        <w:t xml:space="preserve"> </w:t>
      </w:r>
      <w:proofErr w:type="spellStart"/>
      <w:r w:rsidRPr="00102E82">
        <w:rPr>
          <w:sz w:val="24"/>
          <w:szCs w:val="24"/>
        </w:rPr>
        <w:t>Laginje</w:t>
      </w:r>
      <w:proofErr w:type="spellEnd"/>
      <w:r w:rsidRPr="00102E82">
        <w:rPr>
          <w:sz w:val="24"/>
          <w:szCs w:val="24"/>
        </w:rPr>
        <w:t xml:space="preserve">" </w:t>
      </w:r>
      <w:proofErr w:type="spellStart"/>
      <w:r w:rsidRPr="00102E82">
        <w:rPr>
          <w:sz w:val="24"/>
          <w:szCs w:val="24"/>
        </w:rPr>
        <w:t>i</w:t>
      </w:r>
      <w:proofErr w:type="spellEnd"/>
      <w:r w:rsidRPr="00102E82">
        <w:rPr>
          <w:sz w:val="24"/>
          <w:szCs w:val="24"/>
        </w:rPr>
        <w:t xml:space="preserve"> </w:t>
      </w:r>
      <w:proofErr w:type="spellStart"/>
      <w:r w:rsidRPr="00102E82">
        <w:rPr>
          <w:sz w:val="24"/>
          <w:szCs w:val="24"/>
        </w:rPr>
        <w:t>rezerviranog</w:t>
      </w:r>
      <w:proofErr w:type="spellEnd"/>
      <w:r w:rsidRPr="00102E82">
        <w:rPr>
          <w:sz w:val="24"/>
          <w:szCs w:val="24"/>
        </w:rPr>
        <w:t xml:space="preserve"> </w:t>
      </w:r>
      <w:proofErr w:type="spellStart"/>
      <w:r w:rsidRPr="00102E82">
        <w:rPr>
          <w:sz w:val="24"/>
          <w:szCs w:val="24"/>
        </w:rPr>
        <w:t>parkirališta</w:t>
      </w:r>
      <w:proofErr w:type="spellEnd"/>
      <w:r w:rsidRPr="00102E82">
        <w:rPr>
          <w:sz w:val="24"/>
          <w:szCs w:val="24"/>
        </w:rPr>
        <w:t xml:space="preserve"> </w:t>
      </w:r>
      <w:proofErr w:type="spellStart"/>
      <w:r w:rsidRPr="00102E82">
        <w:rPr>
          <w:sz w:val="24"/>
          <w:szCs w:val="24"/>
        </w:rPr>
        <w:t>Partizanska</w:t>
      </w:r>
      <w:proofErr w:type="spellEnd"/>
      <w:r w:rsidRPr="00102E82">
        <w:rPr>
          <w:sz w:val="24"/>
          <w:szCs w:val="24"/>
        </w:rPr>
        <w:t xml:space="preserve"> u </w:t>
      </w:r>
      <w:proofErr w:type="spellStart"/>
      <w:r w:rsidRPr="00102E82">
        <w:rPr>
          <w:sz w:val="24"/>
          <w:szCs w:val="24"/>
        </w:rPr>
        <w:t>vremenu</w:t>
      </w:r>
      <w:proofErr w:type="spellEnd"/>
      <w:r w:rsidRPr="00102E82">
        <w:rPr>
          <w:sz w:val="24"/>
          <w:szCs w:val="24"/>
        </w:rPr>
        <w:t xml:space="preserve"> od 0-24 sati bez </w:t>
      </w:r>
      <w:proofErr w:type="spellStart"/>
      <w:r w:rsidRPr="00102E82">
        <w:rPr>
          <w:sz w:val="24"/>
          <w:szCs w:val="24"/>
        </w:rPr>
        <w:t>ograničenja</w:t>
      </w:r>
      <w:proofErr w:type="spellEnd"/>
      <w:r w:rsidRPr="00102E82">
        <w:rPr>
          <w:sz w:val="24"/>
          <w:szCs w:val="24"/>
        </w:rPr>
        <w:t xml:space="preserve"> </w:t>
      </w:r>
      <w:proofErr w:type="spellStart"/>
      <w:r w:rsidRPr="00102E82">
        <w:rPr>
          <w:sz w:val="24"/>
          <w:szCs w:val="24"/>
        </w:rPr>
        <w:t>vremena</w:t>
      </w:r>
      <w:proofErr w:type="spellEnd"/>
      <w:r w:rsidRPr="00102E82">
        <w:rPr>
          <w:sz w:val="24"/>
          <w:szCs w:val="24"/>
        </w:rPr>
        <w:t xml:space="preserve"> </w:t>
      </w:r>
      <w:proofErr w:type="spellStart"/>
      <w:r w:rsidRPr="00102E82">
        <w:rPr>
          <w:sz w:val="24"/>
          <w:szCs w:val="24"/>
        </w:rPr>
        <w:t>zadržavanja</w:t>
      </w:r>
      <w:proofErr w:type="spellEnd"/>
      <w:r w:rsidRPr="00102E82">
        <w:rPr>
          <w:sz w:val="24"/>
          <w:szCs w:val="24"/>
        </w:rPr>
        <w:t xml:space="preserve">, </w:t>
      </w:r>
      <w:proofErr w:type="spellStart"/>
      <w:r w:rsidRPr="00102E82">
        <w:rPr>
          <w:sz w:val="24"/>
          <w:szCs w:val="24"/>
        </w:rPr>
        <w:t>ovisno</w:t>
      </w:r>
      <w:proofErr w:type="spellEnd"/>
      <w:r w:rsidRPr="00102E82">
        <w:rPr>
          <w:sz w:val="24"/>
          <w:szCs w:val="24"/>
        </w:rPr>
        <w:t xml:space="preserve"> o </w:t>
      </w:r>
      <w:proofErr w:type="spellStart"/>
      <w:r w:rsidRPr="00102E82">
        <w:rPr>
          <w:sz w:val="24"/>
          <w:szCs w:val="24"/>
        </w:rPr>
        <w:t>mjestu</w:t>
      </w:r>
      <w:proofErr w:type="spellEnd"/>
      <w:r w:rsidRPr="00102E82">
        <w:rPr>
          <w:sz w:val="24"/>
          <w:szCs w:val="24"/>
        </w:rPr>
        <w:t xml:space="preserve"> </w:t>
      </w:r>
      <w:proofErr w:type="spellStart"/>
      <w:r w:rsidRPr="00102E82">
        <w:rPr>
          <w:sz w:val="24"/>
          <w:szCs w:val="24"/>
        </w:rPr>
        <w:t>prebivališta</w:t>
      </w:r>
      <w:proofErr w:type="spellEnd"/>
      <w:r w:rsidRPr="00102E82">
        <w:rPr>
          <w:sz w:val="24"/>
          <w:szCs w:val="24"/>
        </w:rPr>
        <w:t>.</w:t>
      </w:r>
    </w:p>
    <w:p w14:paraId="3DC45E86" w14:textId="77777777" w:rsidR="00102E82" w:rsidRPr="00102E82" w:rsidRDefault="00102E82" w:rsidP="00102E82">
      <w:pPr>
        <w:spacing w:after="200" w:line="276" w:lineRule="auto"/>
        <w:contextualSpacing/>
        <w:jc w:val="both"/>
        <w:rPr>
          <w:sz w:val="24"/>
          <w:szCs w:val="24"/>
        </w:rPr>
      </w:pPr>
      <w:r w:rsidRPr="00102E82">
        <w:rPr>
          <w:sz w:val="24"/>
          <w:szCs w:val="24"/>
        </w:rPr>
        <w:t xml:space="preserve">            </w:t>
      </w:r>
      <w:proofErr w:type="spellStart"/>
      <w:r w:rsidRPr="00102E82">
        <w:rPr>
          <w:sz w:val="24"/>
          <w:szCs w:val="24"/>
        </w:rPr>
        <w:t>Uz</w:t>
      </w:r>
      <w:proofErr w:type="spellEnd"/>
      <w:r w:rsidRPr="00102E82">
        <w:rPr>
          <w:sz w:val="24"/>
          <w:szCs w:val="24"/>
        </w:rPr>
        <w:t xml:space="preserve"> </w:t>
      </w:r>
      <w:proofErr w:type="spellStart"/>
      <w:r w:rsidRPr="00102E82">
        <w:rPr>
          <w:sz w:val="24"/>
          <w:szCs w:val="24"/>
        </w:rPr>
        <w:t>zahtjev</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2. </w:t>
      </w:r>
      <w:proofErr w:type="spellStart"/>
      <w:r w:rsidRPr="00102E82">
        <w:rPr>
          <w:sz w:val="24"/>
          <w:szCs w:val="24"/>
        </w:rPr>
        <w:t>stavak</w:t>
      </w:r>
      <w:proofErr w:type="spellEnd"/>
      <w:r w:rsidRPr="00102E82">
        <w:rPr>
          <w:sz w:val="24"/>
          <w:szCs w:val="24"/>
        </w:rPr>
        <w:t xml:space="preserve"> 2. </w:t>
      </w:r>
      <w:proofErr w:type="spellStart"/>
      <w:r w:rsidRPr="00102E82">
        <w:rPr>
          <w:sz w:val="24"/>
          <w:szCs w:val="24"/>
        </w:rPr>
        <w:t>ove</w:t>
      </w:r>
      <w:proofErr w:type="spellEnd"/>
      <w:r w:rsidRPr="00102E82">
        <w:rPr>
          <w:sz w:val="24"/>
          <w:szCs w:val="24"/>
        </w:rPr>
        <w:t xml:space="preserve"> </w:t>
      </w:r>
      <w:proofErr w:type="spellStart"/>
      <w:r w:rsidRPr="00102E82">
        <w:rPr>
          <w:sz w:val="24"/>
          <w:szCs w:val="24"/>
        </w:rPr>
        <w:t>Odluke</w:t>
      </w:r>
      <w:proofErr w:type="spellEnd"/>
      <w:r w:rsidRPr="00102E82">
        <w:rPr>
          <w:sz w:val="24"/>
          <w:szCs w:val="24"/>
        </w:rPr>
        <w:t xml:space="preserve"> </w:t>
      </w:r>
      <w:proofErr w:type="spellStart"/>
      <w:r w:rsidRPr="00102E82">
        <w:rPr>
          <w:sz w:val="24"/>
          <w:szCs w:val="24"/>
        </w:rPr>
        <w:t>zainteresirani</w:t>
      </w:r>
      <w:proofErr w:type="spellEnd"/>
      <w:r w:rsidRPr="00102E82">
        <w:rPr>
          <w:sz w:val="24"/>
          <w:szCs w:val="24"/>
        </w:rPr>
        <w:t xml:space="preserve"> </w:t>
      </w:r>
      <w:proofErr w:type="spellStart"/>
      <w:r w:rsidRPr="00102E82">
        <w:rPr>
          <w:sz w:val="24"/>
          <w:szCs w:val="24"/>
        </w:rPr>
        <w:t>korisnik</w:t>
      </w:r>
      <w:proofErr w:type="spellEnd"/>
      <w:r w:rsidRPr="00102E82">
        <w:rPr>
          <w:sz w:val="24"/>
          <w:szCs w:val="24"/>
        </w:rPr>
        <w:t xml:space="preserve"> </w:t>
      </w:r>
      <w:proofErr w:type="spellStart"/>
      <w:r w:rsidRPr="00102E82">
        <w:rPr>
          <w:sz w:val="24"/>
          <w:szCs w:val="24"/>
        </w:rPr>
        <w:t>dužan</w:t>
      </w:r>
      <w:proofErr w:type="spellEnd"/>
      <w:r w:rsidRPr="00102E82">
        <w:rPr>
          <w:sz w:val="24"/>
          <w:szCs w:val="24"/>
        </w:rPr>
        <w:t xml:space="preserve"> je </w:t>
      </w:r>
      <w:proofErr w:type="spellStart"/>
      <w:r w:rsidRPr="00102E82">
        <w:rPr>
          <w:sz w:val="24"/>
          <w:szCs w:val="24"/>
        </w:rPr>
        <w:t>dostaviti</w:t>
      </w:r>
      <w:proofErr w:type="spellEnd"/>
      <w:r w:rsidRPr="00102E82">
        <w:rPr>
          <w:sz w:val="24"/>
          <w:szCs w:val="24"/>
        </w:rPr>
        <w:t xml:space="preserve"> </w:t>
      </w:r>
      <w:proofErr w:type="spellStart"/>
      <w:r w:rsidRPr="00102E82">
        <w:rPr>
          <w:sz w:val="24"/>
          <w:szCs w:val="24"/>
        </w:rPr>
        <w:t>uvjerenje</w:t>
      </w:r>
      <w:proofErr w:type="spellEnd"/>
      <w:r w:rsidRPr="00102E82">
        <w:rPr>
          <w:sz w:val="24"/>
          <w:szCs w:val="24"/>
        </w:rPr>
        <w:t xml:space="preserve"> o </w:t>
      </w:r>
      <w:proofErr w:type="spellStart"/>
      <w:r w:rsidRPr="00102E82">
        <w:rPr>
          <w:sz w:val="24"/>
          <w:szCs w:val="24"/>
        </w:rPr>
        <w:t>prebivalištu</w:t>
      </w:r>
      <w:proofErr w:type="spellEnd"/>
      <w:r w:rsidRPr="00102E82">
        <w:rPr>
          <w:sz w:val="24"/>
          <w:szCs w:val="24"/>
        </w:rPr>
        <w:t xml:space="preserve"> </w:t>
      </w:r>
      <w:proofErr w:type="spellStart"/>
      <w:r w:rsidRPr="00102E82">
        <w:rPr>
          <w:sz w:val="24"/>
          <w:szCs w:val="24"/>
        </w:rPr>
        <w:t>unutar</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 (</w:t>
      </w:r>
      <w:proofErr w:type="spellStart"/>
      <w:r w:rsidRPr="00102E82">
        <w:rPr>
          <w:sz w:val="24"/>
          <w:szCs w:val="24"/>
        </w:rPr>
        <w:t>osobnu</w:t>
      </w:r>
      <w:proofErr w:type="spellEnd"/>
      <w:r w:rsidRPr="00102E82">
        <w:rPr>
          <w:sz w:val="24"/>
          <w:szCs w:val="24"/>
        </w:rPr>
        <w:t xml:space="preserve"> </w:t>
      </w:r>
      <w:proofErr w:type="spellStart"/>
      <w:r w:rsidRPr="00102E82">
        <w:rPr>
          <w:sz w:val="24"/>
          <w:szCs w:val="24"/>
        </w:rPr>
        <w:t>iskaznicu</w:t>
      </w:r>
      <w:proofErr w:type="spellEnd"/>
      <w:r w:rsidRPr="00102E82">
        <w:rPr>
          <w:sz w:val="24"/>
          <w:szCs w:val="24"/>
        </w:rPr>
        <w:t xml:space="preserve"> </w:t>
      </w:r>
      <w:proofErr w:type="spellStart"/>
      <w:r w:rsidRPr="00102E82">
        <w:rPr>
          <w:sz w:val="24"/>
          <w:szCs w:val="24"/>
        </w:rPr>
        <w:t>na</w:t>
      </w:r>
      <w:proofErr w:type="spellEnd"/>
      <w:r w:rsidRPr="00102E82">
        <w:rPr>
          <w:sz w:val="24"/>
          <w:szCs w:val="24"/>
        </w:rPr>
        <w:t xml:space="preserve"> </w:t>
      </w:r>
      <w:proofErr w:type="spellStart"/>
      <w:r w:rsidRPr="00102E82">
        <w:rPr>
          <w:sz w:val="24"/>
          <w:szCs w:val="24"/>
        </w:rPr>
        <w:t>uvid</w:t>
      </w:r>
      <w:proofErr w:type="spellEnd"/>
      <w:r w:rsidRPr="00102E82">
        <w:rPr>
          <w:sz w:val="24"/>
          <w:szCs w:val="24"/>
        </w:rPr>
        <w:t xml:space="preserve">). </w:t>
      </w:r>
    </w:p>
    <w:p w14:paraId="316B071C" w14:textId="77777777" w:rsidR="00102E82" w:rsidRPr="00102E82" w:rsidRDefault="00102E82" w:rsidP="00102E82">
      <w:pPr>
        <w:spacing w:after="200" w:line="276" w:lineRule="auto"/>
        <w:contextualSpacing/>
        <w:jc w:val="both"/>
        <w:rPr>
          <w:sz w:val="24"/>
          <w:szCs w:val="24"/>
        </w:rPr>
      </w:pPr>
      <w:r w:rsidRPr="00102E82">
        <w:rPr>
          <w:sz w:val="24"/>
          <w:szCs w:val="24"/>
        </w:rPr>
        <w:t xml:space="preserve">            </w:t>
      </w:r>
      <w:proofErr w:type="spellStart"/>
      <w:r w:rsidRPr="00102E82">
        <w:rPr>
          <w:sz w:val="24"/>
          <w:szCs w:val="24"/>
        </w:rPr>
        <w:t>Odobrenje</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2. </w:t>
      </w:r>
      <w:proofErr w:type="spellStart"/>
      <w:r w:rsidRPr="00102E82">
        <w:rPr>
          <w:sz w:val="24"/>
          <w:szCs w:val="24"/>
        </w:rPr>
        <w:t>ovog</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se </w:t>
      </w:r>
      <w:proofErr w:type="spellStart"/>
      <w:r w:rsidRPr="00102E82">
        <w:rPr>
          <w:sz w:val="24"/>
          <w:szCs w:val="24"/>
        </w:rPr>
        <w:t>izdaje</w:t>
      </w:r>
      <w:proofErr w:type="spellEnd"/>
      <w:r w:rsidRPr="00102E82">
        <w:rPr>
          <w:sz w:val="24"/>
          <w:szCs w:val="24"/>
        </w:rPr>
        <w:t xml:space="preserve"> po </w:t>
      </w:r>
      <w:proofErr w:type="spellStart"/>
      <w:r w:rsidRPr="00102E82">
        <w:rPr>
          <w:sz w:val="24"/>
          <w:szCs w:val="24"/>
        </w:rPr>
        <w:t>principu</w:t>
      </w:r>
      <w:proofErr w:type="spellEnd"/>
      <w:r w:rsidRPr="00102E82">
        <w:rPr>
          <w:sz w:val="24"/>
          <w:szCs w:val="24"/>
        </w:rPr>
        <w:t xml:space="preserve"> </w:t>
      </w:r>
      <w:proofErr w:type="spellStart"/>
      <w:r w:rsidRPr="00102E82">
        <w:rPr>
          <w:sz w:val="24"/>
          <w:szCs w:val="24"/>
        </w:rPr>
        <w:t>jedna</w:t>
      </w:r>
      <w:proofErr w:type="spellEnd"/>
      <w:r w:rsidRPr="00102E82">
        <w:rPr>
          <w:sz w:val="24"/>
          <w:szCs w:val="24"/>
        </w:rPr>
        <w:t xml:space="preserve"> </w:t>
      </w:r>
      <w:proofErr w:type="spellStart"/>
      <w:r w:rsidRPr="00102E82">
        <w:rPr>
          <w:sz w:val="24"/>
          <w:szCs w:val="24"/>
        </w:rPr>
        <w:t>stambena</w:t>
      </w:r>
      <w:proofErr w:type="spellEnd"/>
      <w:r w:rsidRPr="00102E82">
        <w:rPr>
          <w:sz w:val="24"/>
          <w:szCs w:val="24"/>
        </w:rPr>
        <w:t xml:space="preserve"> </w:t>
      </w:r>
      <w:proofErr w:type="spellStart"/>
      <w:r w:rsidRPr="00102E82">
        <w:rPr>
          <w:sz w:val="24"/>
          <w:szCs w:val="24"/>
        </w:rPr>
        <w:t>jedinica</w:t>
      </w:r>
      <w:proofErr w:type="spellEnd"/>
      <w:r w:rsidRPr="00102E82">
        <w:rPr>
          <w:sz w:val="24"/>
          <w:szCs w:val="24"/>
        </w:rPr>
        <w:t xml:space="preserve"> </w:t>
      </w:r>
      <w:proofErr w:type="spellStart"/>
      <w:r w:rsidRPr="00102E82">
        <w:rPr>
          <w:sz w:val="24"/>
          <w:szCs w:val="24"/>
        </w:rPr>
        <w:t>jedno</w:t>
      </w:r>
      <w:proofErr w:type="spellEnd"/>
      <w:r w:rsidRPr="00102E82">
        <w:rPr>
          <w:sz w:val="24"/>
          <w:szCs w:val="24"/>
        </w:rPr>
        <w:t xml:space="preserve"> </w:t>
      </w:r>
      <w:proofErr w:type="spellStart"/>
      <w:r w:rsidRPr="00102E82">
        <w:rPr>
          <w:sz w:val="24"/>
          <w:szCs w:val="24"/>
        </w:rPr>
        <w:t>odobrenje</w:t>
      </w:r>
      <w:proofErr w:type="spellEnd"/>
      <w:r w:rsidRPr="00102E82">
        <w:rPr>
          <w:sz w:val="24"/>
          <w:szCs w:val="24"/>
        </w:rPr>
        <w:t xml:space="preserve"> za </w:t>
      </w:r>
      <w:proofErr w:type="spellStart"/>
      <w:r w:rsidRPr="00102E82">
        <w:rPr>
          <w:sz w:val="24"/>
          <w:szCs w:val="24"/>
        </w:rPr>
        <w:t>stanare</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w:t>
      </w:r>
    </w:p>
    <w:p w14:paraId="71FC7B23" w14:textId="77777777" w:rsidR="00102E82" w:rsidRPr="00102E82" w:rsidRDefault="00102E82" w:rsidP="00102E82">
      <w:pPr>
        <w:spacing w:line="276" w:lineRule="auto"/>
        <w:jc w:val="both"/>
        <w:rPr>
          <w:sz w:val="24"/>
          <w:szCs w:val="24"/>
        </w:rPr>
      </w:pPr>
      <w:r w:rsidRPr="00102E82">
        <w:rPr>
          <w:sz w:val="24"/>
          <w:szCs w:val="24"/>
        </w:rPr>
        <w:t xml:space="preserve">            </w:t>
      </w:r>
      <w:proofErr w:type="spellStart"/>
      <w:r w:rsidRPr="00102E82">
        <w:rPr>
          <w:sz w:val="24"/>
          <w:szCs w:val="24"/>
        </w:rPr>
        <w:t>Korisnik</w:t>
      </w:r>
      <w:proofErr w:type="spellEnd"/>
      <w:r w:rsidRPr="00102E82">
        <w:rPr>
          <w:sz w:val="24"/>
          <w:szCs w:val="24"/>
        </w:rPr>
        <w:t xml:space="preserve"> </w:t>
      </w:r>
      <w:proofErr w:type="spellStart"/>
      <w:r w:rsidRPr="00102E82">
        <w:rPr>
          <w:sz w:val="24"/>
          <w:szCs w:val="24"/>
        </w:rPr>
        <w:t>ima</w:t>
      </w:r>
      <w:proofErr w:type="spellEnd"/>
      <w:r w:rsidRPr="00102E82">
        <w:rPr>
          <w:sz w:val="24"/>
          <w:szCs w:val="24"/>
        </w:rPr>
        <w:t xml:space="preserve"> </w:t>
      </w:r>
      <w:proofErr w:type="spellStart"/>
      <w:r w:rsidRPr="00102E82">
        <w:rPr>
          <w:sz w:val="24"/>
          <w:szCs w:val="24"/>
        </w:rPr>
        <w:t>mogućnost</w:t>
      </w:r>
      <w:proofErr w:type="spellEnd"/>
      <w:r w:rsidRPr="00102E82">
        <w:rPr>
          <w:sz w:val="24"/>
          <w:szCs w:val="24"/>
        </w:rPr>
        <w:t xml:space="preserve"> </w:t>
      </w:r>
      <w:proofErr w:type="spellStart"/>
      <w:r w:rsidRPr="00102E82">
        <w:rPr>
          <w:sz w:val="24"/>
          <w:szCs w:val="24"/>
        </w:rPr>
        <w:t>ostvariti</w:t>
      </w:r>
      <w:proofErr w:type="spellEnd"/>
      <w:r w:rsidRPr="00102E82">
        <w:rPr>
          <w:sz w:val="24"/>
          <w:szCs w:val="24"/>
        </w:rPr>
        <w:t xml:space="preserve"> </w:t>
      </w:r>
      <w:proofErr w:type="spellStart"/>
      <w:r w:rsidRPr="00102E82">
        <w:rPr>
          <w:sz w:val="24"/>
          <w:szCs w:val="24"/>
        </w:rPr>
        <w:t>pravo</w:t>
      </w:r>
      <w:proofErr w:type="spellEnd"/>
      <w:r w:rsidRPr="00102E82">
        <w:rPr>
          <w:sz w:val="24"/>
          <w:szCs w:val="24"/>
        </w:rPr>
        <w:t xml:space="preserve"> </w:t>
      </w:r>
      <w:proofErr w:type="spellStart"/>
      <w:r w:rsidRPr="00102E82">
        <w:rPr>
          <w:sz w:val="24"/>
          <w:szCs w:val="24"/>
        </w:rPr>
        <w:t>na</w:t>
      </w:r>
      <w:proofErr w:type="spellEnd"/>
      <w:r w:rsidRPr="00102E82">
        <w:rPr>
          <w:sz w:val="24"/>
          <w:szCs w:val="24"/>
        </w:rPr>
        <w:t xml:space="preserve"> </w:t>
      </w:r>
      <w:proofErr w:type="spellStart"/>
      <w:r w:rsidRPr="00102E82">
        <w:rPr>
          <w:sz w:val="24"/>
          <w:szCs w:val="24"/>
        </w:rPr>
        <w:t>korištenje</w:t>
      </w:r>
      <w:proofErr w:type="spellEnd"/>
      <w:r w:rsidRPr="00102E82">
        <w:rPr>
          <w:sz w:val="24"/>
          <w:szCs w:val="24"/>
        </w:rPr>
        <w:t xml:space="preserve"> </w:t>
      </w:r>
      <w:proofErr w:type="spellStart"/>
      <w:r w:rsidRPr="00102E82">
        <w:rPr>
          <w:sz w:val="24"/>
          <w:szCs w:val="24"/>
        </w:rPr>
        <w:t>jednog</w:t>
      </w:r>
      <w:proofErr w:type="spellEnd"/>
      <w:r w:rsidRPr="00102E82">
        <w:rPr>
          <w:sz w:val="24"/>
          <w:szCs w:val="24"/>
        </w:rPr>
        <w:t xml:space="preserve"> </w:t>
      </w:r>
      <w:proofErr w:type="spellStart"/>
      <w:r w:rsidRPr="00102E82">
        <w:rPr>
          <w:sz w:val="24"/>
          <w:szCs w:val="24"/>
        </w:rPr>
        <w:t>rezerviranog</w:t>
      </w:r>
      <w:proofErr w:type="spellEnd"/>
      <w:r w:rsidRPr="00102E82">
        <w:rPr>
          <w:sz w:val="24"/>
          <w:szCs w:val="24"/>
        </w:rPr>
        <w:t xml:space="preserve"> </w:t>
      </w:r>
      <w:proofErr w:type="spellStart"/>
      <w:r w:rsidRPr="00102E82">
        <w:rPr>
          <w:sz w:val="24"/>
          <w:szCs w:val="24"/>
        </w:rPr>
        <w:t>parkirališta</w:t>
      </w:r>
      <w:proofErr w:type="spellEnd"/>
      <w:r w:rsidRPr="00102E82">
        <w:rPr>
          <w:sz w:val="24"/>
          <w:szCs w:val="24"/>
        </w:rPr>
        <w:t xml:space="preserve">, </w:t>
      </w:r>
      <w:proofErr w:type="spellStart"/>
      <w:r w:rsidRPr="00102E82">
        <w:rPr>
          <w:sz w:val="24"/>
          <w:szCs w:val="24"/>
        </w:rPr>
        <w:t>ovisno</w:t>
      </w:r>
      <w:proofErr w:type="spellEnd"/>
      <w:r w:rsidRPr="00102E82">
        <w:rPr>
          <w:sz w:val="24"/>
          <w:szCs w:val="24"/>
        </w:rPr>
        <w:t xml:space="preserve"> o </w:t>
      </w:r>
      <w:proofErr w:type="spellStart"/>
      <w:r w:rsidRPr="00102E82">
        <w:rPr>
          <w:sz w:val="24"/>
          <w:szCs w:val="24"/>
        </w:rPr>
        <w:t>prebivalištu</w:t>
      </w:r>
      <w:proofErr w:type="spellEnd"/>
      <w:r w:rsidRPr="00102E82">
        <w:rPr>
          <w:sz w:val="24"/>
          <w:szCs w:val="24"/>
        </w:rPr>
        <w:t xml:space="preserve"> </w:t>
      </w:r>
      <w:proofErr w:type="spellStart"/>
      <w:r w:rsidRPr="00102E82">
        <w:rPr>
          <w:sz w:val="24"/>
          <w:szCs w:val="24"/>
        </w:rPr>
        <w:t>sukladno</w:t>
      </w:r>
      <w:proofErr w:type="spellEnd"/>
      <w:r w:rsidRPr="00102E82">
        <w:rPr>
          <w:sz w:val="24"/>
          <w:szCs w:val="24"/>
        </w:rPr>
        <w:t xml:space="preserve"> </w:t>
      </w:r>
      <w:proofErr w:type="spellStart"/>
      <w:r w:rsidRPr="00102E82">
        <w:rPr>
          <w:sz w:val="24"/>
          <w:szCs w:val="24"/>
        </w:rPr>
        <w:t>definiranim</w:t>
      </w:r>
      <w:proofErr w:type="spellEnd"/>
      <w:r w:rsidRPr="00102E82">
        <w:rPr>
          <w:sz w:val="24"/>
          <w:szCs w:val="24"/>
        </w:rPr>
        <w:t xml:space="preserve"> </w:t>
      </w:r>
      <w:proofErr w:type="spellStart"/>
      <w:r w:rsidRPr="00102E82">
        <w:rPr>
          <w:sz w:val="24"/>
          <w:szCs w:val="24"/>
        </w:rPr>
        <w:t>područjima</w:t>
      </w:r>
      <w:proofErr w:type="spellEnd"/>
      <w:r w:rsidRPr="00102E82">
        <w:rPr>
          <w:sz w:val="24"/>
          <w:szCs w:val="24"/>
        </w:rPr>
        <w:t xml:space="preserve"> u </w:t>
      </w:r>
      <w:proofErr w:type="spellStart"/>
      <w:r w:rsidRPr="00102E82">
        <w:rPr>
          <w:sz w:val="24"/>
          <w:szCs w:val="24"/>
        </w:rPr>
        <w:t>Odluci</w:t>
      </w:r>
      <w:proofErr w:type="spellEnd"/>
      <w:r w:rsidRPr="00102E82">
        <w:rPr>
          <w:sz w:val="24"/>
          <w:szCs w:val="24"/>
        </w:rPr>
        <w:t xml:space="preserve"> o </w:t>
      </w:r>
      <w:proofErr w:type="spellStart"/>
      <w:r w:rsidRPr="00102E82">
        <w:rPr>
          <w:sz w:val="24"/>
          <w:szCs w:val="24"/>
        </w:rPr>
        <w:t>organizaciji</w:t>
      </w:r>
      <w:proofErr w:type="spellEnd"/>
      <w:r w:rsidRPr="00102E82">
        <w:rPr>
          <w:sz w:val="24"/>
          <w:szCs w:val="24"/>
        </w:rPr>
        <w:t xml:space="preserve">, </w:t>
      </w:r>
      <w:proofErr w:type="spellStart"/>
      <w:r w:rsidRPr="00102E82">
        <w:rPr>
          <w:sz w:val="24"/>
          <w:szCs w:val="24"/>
        </w:rPr>
        <w:t>upravljanju</w:t>
      </w:r>
      <w:proofErr w:type="spellEnd"/>
      <w:r w:rsidRPr="00102E82">
        <w:rPr>
          <w:sz w:val="24"/>
          <w:szCs w:val="24"/>
        </w:rPr>
        <w:t xml:space="preserve"> </w:t>
      </w:r>
      <w:proofErr w:type="spellStart"/>
      <w:r w:rsidRPr="00102E82">
        <w:rPr>
          <w:sz w:val="24"/>
          <w:szCs w:val="24"/>
        </w:rPr>
        <w:t>i</w:t>
      </w:r>
      <w:proofErr w:type="spellEnd"/>
      <w:r w:rsidRPr="00102E82">
        <w:rPr>
          <w:sz w:val="24"/>
          <w:szCs w:val="24"/>
        </w:rPr>
        <w:t xml:space="preserve"> </w:t>
      </w:r>
      <w:proofErr w:type="spellStart"/>
      <w:r w:rsidRPr="00102E82">
        <w:rPr>
          <w:sz w:val="24"/>
          <w:szCs w:val="24"/>
        </w:rPr>
        <w:t>naplati</w:t>
      </w:r>
      <w:proofErr w:type="spellEnd"/>
      <w:r w:rsidRPr="00102E82">
        <w:rPr>
          <w:sz w:val="24"/>
          <w:szCs w:val="24"/>
        </w:rPr>
        <w:t xml:space="preserve"> </w:t>
      </w:r>
      <w:proofErr w:type="spellStart"/>
      <w:r w:rsidRPr="00102E82">
        <w:rPr>
          <w:sz w:val="24"/>
          <w:szCs w:val="24"/>
        </w:rPr>
        <w:t>parkiranja</w:t>
      </w:r>
      <w:proofErr w:type="spellEnd"/>
      <w:r w:rsidRPr="00102E82">
        <w:rPr>
          <w:sz w:val="24"/>
          <w:szCs w:val="24"/>
        </w:rPr>
        <w:t xml:space="preserve"> </w:t>
      </w:r>
      <w:proofErr w:type="spellStart"/>
      <w:r w:rsidRPr="00102E82">
        <w:rPr>
          <w:sz w:val="24"/>
          <w:szCs w:val="24"/>
        </w:rPr>
        <w:t>na</w:t>
      </w:r>
      <w:proofErr w:type="spellEnd"/>
      <w:r w:rsidRPr="00102E82">
        <w:rPr>
          <w:sz w:val="24"/>
          <w:szCs w:val="24"/>
        </w:rPr>
        <w:t xml:space="preserve"> </w:t>
      </w:r>
      <w:proofErr w:type="spellStart"/>
      <w:r w:rsidRPr="00102E82">
        <w:rPr>
          <w:sz w:val="24"/>
          <w:szCs w:val="24"/>
        </w:rPr>
        <w:t>javnim</w:t>
      </w:r>
      <w:proofErr w:type="spellEnd"/>
      <w:r w:rsidRPr="00102E82">
        <w:rPr>
          <w:sz w:val="24"/>
          <w:szCs w:val="24"/>
        </w:rPr>
        <w:t xml:space="preserve"> </w:t>
      </w:r>
      <w:proofErr w:type="spellStart"/>
      <w:r w:rsidRPr="00102E82">
        <w:rPr>
          <w:sz w:val="24"/>
          <w:szCs w:val="24"/>
        </w:rPr>
        <w:t>parkiralištima</w:t>
      </w:r>
      <w:proofErr w:type="spellEnd"/>
      <w:r w:rsidRPr="00102E82">
        <w:rPr>
          <w:sz w:val="24"/>
          <w:szCs w:val="24"/>
        </w:rPr>
        <w:t>.</w:t>
      </w:r>
    </w:p>
    <w:p w14:paraId="7E0CCFDE" w14:textId="77777777" w:rsidR="00102E82" w:rsidRPr="00102E82" w:rsidRDefault="00102E82" w:rsidP="00102E82">
      <w:pPr>
        <w:spacing w:after="200" w:line="276" w:lineRule="auto"/>
        <w:ind w:firstLine="708"/>
        <w:contextualSpacing/>
        <w:jc w:val="both"/>
        <w:rPr>
          <w:sz w:val="24"/>
          <w:szCs w:val="24"/>
        </w:rPr>
      </w:pPr>
      <w:proofErr w:type="spellStart"/>
      <w:r w:rsidRPr="00102E82">
        <w:rPr>
          <w:sz w:val="24"/>
          <w:szCs w:val="24"/>
        </w:rPr>
        <w:t>Fizičkoj</w:t>
      </w:r>
      <w:proofErr w:type="spellEnd"/>
      <w:r w:rsidRPr="00102E82">
        <w:rPr>
          <w:sz w:val="24"/>
          <w:szCs w:val="24"/>
        </w:rPr>
        <w:t xml:space="preserve"> </w:t>
      </w:r>
      <w:proofErr w:type="spellStart"/>
      <w:r w:rsidRPr="00102E82">
        <w:rPr>
          <w:sz w:val="24"/>
          <w:szCs w:val="24"/>
        </w:rPr>
        <w:t>osobi</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1. </w:t>
      </w:r>
      <w:proofErr w:type="spellStart"/>
      <w:r w:rsidRPr="00102E82">
        <w:rPr>
          <w:sz w:val="24"/>
          <w:szCs w:val="24"/>
        </w:rPr>
        <w:t>ovoga</w:t>
      </w:r>
      <w:proofErr w:type="spellEnd"/>
      <w:r w:rsidRPr="00102E82">
        <w:rPr>
          <w:sz w:val="24"/>
          <w:szCs w:val="24"/>
        </w:rPr>
        <w:t xml:space="preserve"> </w:t>
      </w:r>
      <w:proofErr w:type="spellStart"/>
      <w:proofErr w:type="gramStart"/>
      <w:r w:rsidRPr="00102E82">
        <w:rPr>
          <w:sz w:val="24"/>
          <w:szCs w:val="24"/>
        </w:rPr>
        <w:t>članka</w:t>
      </w:r>
      <w:proofErr w:type="spellEnd"/>
      <w:r w:rsidRPr="00102E82">
        <w:rPr>
          <w:sz w:val="24"/>
          <w:szCs w:val="24"/>
        </w:rPr>
        <w:t xml:space="preserve">  </w:t>
      </w:r>
      <w:proofErr w:type="spellStart"/>
      <w:r w:rsidRPr="00102E82">
        <w:rPr>
          <w:sz w:val="24"/>
          <w:szCs w:val="24"/>
        </w:rPr>
        <w:t>može</w:t>
      </w:r>
      <w:proofErr w:type="spellEnd"/>
      <w:proofErr w:type="gramEnd"/>
      <w:r w:rsidRPr="00102E82">
        <w:rPr>
          <w:sz w:val="24"/>
          <w:szCs w:val="24"/>
        </w:rPr>
        <w:t xml:space="preserve"> se u </w:t>
      </w:r>
      <w:proofErr w:type="spellStart"/>
      <w:r w:rsidRPr="00102E82">
        <w:rPr>
          <w:sz w:val="24"/>
          <w:szCs w:val="24"/>
        </w:rPr>
        <w:t>istom</w:t>
      </w:r>
      <w:proofErr w:type="spellEnd"/>
      <w:r w:rsidRPr="00102E82">
        <w:rPr>
          <w:sz w:val="24"/>
          <w:szCs w:val="24"/>
        </w:rPr>
        <w:t xml:space="preserve"> </w:t>
      </w:r>
      <w:proofErr w:type="spellStart"/>
      <w:r w:rsidRPr="00102E82">
        <w:rPr>
          <w:sz w:val="24"/>
          <w:szCs w:val="24"/>
        </w:rPr>
        <w:t>odobrenju</w:t>
      </w:r>
      <w:proofErr w:type="spellEnd"/>
      <w:r w:rsidRPr="00102E82">
        <w:rPr>
          <w:sz w:val="24"/>
          <w:szCs w:val="24"/>
        </w:rPr>
        <w:t xml:space="preserve"> </w:t>
      </w:r>
      <w:proofErr w:type="spellStart"/>
      <w:r w:rsidRPr="00102E82">
        <w:rPr>
          <w:sz w:val="24"/>
          <w:szCs w:val="24"/>
        </w:rPr>
        <w:t>evidentirati</w:t>
      </w:r>
      <w:proofErr w:type="spellEnd"/>
      <w:r w:rsidRPr="00102E82">
        <w:rPr>
          <w:sz w:val="24"/>
          <w:szCs w:val="24"/>
        </w:rPr>
        <w:t xml:space="preserve"> </w:t>
      </w:r>
      <w:proofErr w:type="spellStart"/>
      <w:r w:rsidRPr="00102E82">
        <w:rPr>
          <w:sz w:val="24"/>
          <w:szCs w:val="24"/>
        </w:rPr>
        <w:t>više</w:t>
      </w:r>
      <w:proofErr w:type="spellEnd"/>
      <w:r w:rsidRPr="00102E82">
        <w:rPr>
          <w:sz w:val="24"/>
          <w:szCs w:val="24"/>
        </w:rPr>
        <w:t xml:space="preserve"> </w:t>
      </w:r>
      <w:proofErr w:type="spellStart"/>
      <w:r w:rsidRPr="00102E82">
        <w:rPr>
          <w:sz w:val="24"/>
          <w:szCs w:val="24"/>
        </w:rPr>
        <w:t>vozila</w:t>
      </w:r>
      <w:proofErr w:type="spellEnd"/>
      <w:r w:rsidRPr="00102E82">
        <w:rPr>
          <w:sz w:val="24"/>
          <w:szCs w:val="24"/>
        </w:rPr>
        <w:t xml:space="preserve"> </w:t>
      </w:r>
      <w:proofErr w:type="spellStart"/>
      <w:r w:rsidRPr="00102E82">
        <w:rPr>
          <w:sz w:val="24"/>
          <w:szCs w:val="24"/>
        </w:rPr>
        <w:t>koje</w:t>
      </w:r>
      <w:proofErr w:type="spellEnd"/>
      <w:r w:rsidRPr="00102E82">
        <w:rPr>
          <w:sz w:val="24"/>
          <w:szCs w:val="24"/>
        </w:rPr>
        <w:t xml:space="preserve"> </w:t>
      </w:r>
      <w:proofErr w:type="spellStart"/>
      <w:r w:rsidRPr="00102E82">
        <w:rPr>
          <w:sz w:val="24"/>
          <w:szCs w:val="24"/>
        </w:rPr>
        <w:t>su</w:t>
      </w:r>
      <w:proofErr w:type="spellEnd"/>
      <w:r w:rsidRPr="00102E82">
        <w:rPr>
          <w:sz w:val="24"/>
          <w:szCs w:val="24"/>
        </w:rPr>
        <w:t xml:space="preserve"> </w:t>
      </w:r>
      <w:proofErr w:type="spellStart"/>
      <w:r w:rsidRPr="00102E82">
        <w:rPr>
          <w:sz w:val="24"/>
          <w:szCs w:val="24"/>
        </w:rPr>
        <w:t>njegovo</w:t>
      </w:r>
      <w:proofErr w:type="spellEnd"/>
      <w:r w:rsidRPr="00102E82">
        <w:rPr>
          <w:sz w:val="24"/>
          <w:szCs w:val="24"/>
        </w:rPr>
        <w:t xml:space="preserve"> </w:t>
      </w:r>
      <w:proofErr w:type="spellStart"/>
      <w:r w:rsidRPr="00102E82">
        <w:rPr>
          <w:sz w:val="24"/>
          <w:szCs w:val="24"/>
        </w:rPr>
        <w:t>vlasništvo</w:t>
      </w:r>
      <w:proofErr w:type="spellEnd"/>
      <w:r w:rsidRPr="00102E82">
        <w:rPr>
          <w:sz w:val="24"/>
          <w:szCs w:val="24"/>
        </w:rPr>
        <w:t xml:space="preserve"> </w:t>
      </w:r>
      <w:proofErr w:type="spellStart"/>
      <w:r w:rsidRPr="00102E82">
        <w:rPr>
          <w:sz w:val="24"/>
          <w:szCs w:val="24"/>
        </w:rPr>
        <w:t>ukoliko</w:t>
      </w:r>
      <w:proofErr w:type="spellEnd"/>
      <w:r w:rsidRPr="00102E82">
        <w:rPr>
          <w:sz w:val="24"/>
          <w:szCs w:val="24"/>
        </w:rPr>
        <w:t xml:space="preserve"> </w:t>
      </w:r>
      <w:proofErr w:type="spellStart"/>
      <w:r w:rsidRPr="00102E82">
        <w:rPr>
          <w:sz w:val="24"/>
          <w:szCs w:val="24"/>
        </w:rPr>
        <w:t>ispunjava</w:t>
      </w:r>
      <w:proofErr w:type="spellEnd"/>
      <w:r w:rsidRPr="00102E82">
        <w:rPr>
          <w:sz w:val="24"/>
          <w:szCs w:val="24"/>
        </w:rPr>
        <w:t xml:space="preserve"> </w:t>
      </w:r>
      <w:proofErr w:type="spellStart"/>
      <w:r w:rsidRPr="00102E82">
        <w:rPr>
          <w:sz w:val="24"/>
          <w:szCs w:val="24"/>
        </w:rPr>
        <w:t>uvjete</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2. </w:t>
      </w:r>
      <w:proofErr w:type="spellStart"/>
      <w:r w:rsidRPr="00102E82">
        <w:rPr>
          <w:sz w:val="24"/>
          <w:szCs w:val="24"/>
        </w:rPr>
        <w:t>ovoga</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w:t>
      </w:r>
      <w:proofErr w:type="spellStart"/>
      <w:r w:rsidRPr="00102E82">
        <w:rPr>
          <w:sz w:val="24"/>
          <w:szCs w:val="24"/>
        </w:rPr>
        <w:t>pri</w:t>
      </w:r>
      <w:proofErr w:type="spellEnd"/>
      <w:r w:rsidRPr="00102E82">
        <w:rPr>
          <w:sz w:val="24"/>
          <w:szCs w:val="24"/>
        </w:rPr>
        <w:t xml:space="preserve"> </w:t>
      </w:r>
      <w:proofErr w:type="spellStart"/>
      <w:r w:rsidRPr="00102E82">
        <w:rPr>
          <w:sz w:val="24"/>
          <w:szCs w:val="24"/>
        </w:rPr>
        <w:t>čemu</w:t>
      </w:r>
      <w:proofErr w:type="spellEnd"/>
      <w:r w:rsidRPr="00102E82">
        <w:rPr>
          <w:sz w:val="24"/>
          <w:szCs w:val="24"/>
        </w:rPr>
        <w:t xml:space="preserve"> se </w:t>
      </w:r>
      <w:proofErr w:type="spellStart"/>
      <w:r w:rsidRPr="00102E82">
        <w:rPr>
          <w:sz w:val="24"/>
          <w:szCs w:val="24"/>
        </w:rPr>
        <w:t>samo</w:t>
      </w:r>
      <w:proofErr w:type="spellEnd"/>
      <w:r w:rsidRPr="00102E82">
        <w:rPr>
          <w:sz w:val="24"/>
          <w:szCs w:val="24"/>
        </w:rPr>
        <w:t xml:space="preserve"> </w:t>
      </w:r>
      <w:proofErr w:type="spellStart"/>
      <w:r w:rsidRPr="00102E82">
        <w:rPr>
          <w:sz w:val="24"/>
          <w:szCs w:val="24"/>
        </w:rPr>
        <w:t>jedno</w:t>
      </w:r>
      <w:proofErr w:type="spellEnd"/>
      <w:r w:rsidRPr="00102E82">
        <w:rPr>
          <w:sz w:val="24"/>
          <w:szCs w:val="24"/>
        </w:rPr>
        <w:t xml:space="preserve"> </w:t>
      </w:r>
      <w:proofErr w:type="spellStart"/>
      <w:r w:rsidRPr="00102E82">
        <w:rPr>
          <w:sz w:val="24"/>
          <w:szCs w:val="24"/>
        </w:rPr>
        <w:t>vozilo</w:t>
      </w:r>
      <w:proofErr w:type="spellEnd"/>
      <w:r w:rsidRPr="00102E82">
        <w:rPr>
          <w:sz w:val="24"/>
          <w:szCs w:val="24"/>
        </w:rPr>
        <w:t xml:space="preserve"> </w:t>
      </w:r>
      <w:proofErr w:type="spellStart"/>
      <w:r w:rsidRPr="00102E82">
        <w:rPr>
          <w:sz w:val="24"/>
          <w:szCs w:val="24"/>
        </w:rPr>
        <w:t>istovremeno</w:t>
      </w:r>
      <w:proofErr w:type="spellEnd"/>
      <w:r w:rsidRPr="00102E82">
        <w:rPr>
          <w:sz w:val="24"/>
          <w:szCs w:val="24"/>
        </w:rPr>
        <w:t xml:space="preserve"> </w:t>
      </w:r>
      <w:proofErr w:type="spellStart"/>
      <w:r w:rsidRPr="00102E82">
        <w:rPr>
          <w:sz w:val="24"/>
          <w:szCs w:val="24"/>
        </w:rPr>
        <w:t>može</w:t>
      </w:r>
      <w:proofErr w:type="spellEnd"/>
      <w:r w:rsidRPr="00102E82">
        <w:rPr>
          <w:sz w:val="24"/>
          <w:szCs w:val="24"/>
        </w:rPr>
        <w:t xml:space="preserve"> </w:t>
      </w:r>
      <w:proofErr w:type="spellStart"/>
      <w:r w:rsidRPr="00102E82">
        <w:rPr>
          <w:sz w:val="24"/>
          <w:szCs w:val="24"/>
        </w:rPr>
        <w:t>nalaziti</w:t>
      </w:r>
      <w:proofErr w:type="spellEnd"/>
      <w:r w:rsidRPr="00102E82">
        <w:rPr>
          <w:sz w:val="24"/>
          <w:szCs w:val="24"/>
        </w:rPr>
        <w:t xml:space="preserve"> </w:t>
      </w:r>
      <w:proofErr w:type="spellStart"/>
      <w:r w:rsidRPr="00102E82">
        <w:rPr>
          <w:sz w:val="24"/>
          <w:szCs w:val="24"/>
        </w:rPr>
        <w:t>unutar</w:t>
      </w:r>
      <w:proofErr w:type="spellEnd"/>
      <w:r w:rsidRPr="00102E82">
        <w:rPr>
          <w:sz w:val="24"/>
          <w:szCs w:val="24"/>
        </w:rPr>
        <w:t xml:space="preserve"> </w:t>
      </w:r>
      <w:proofErr w:type="spellStart"/>
      <w:r w:rsidRPr="00102E82">
        <w:rPr>
          <w:sz w:val="24"/>
          <w:szCs w:val="24"/>
        </w:rPr>
        <w:t>pješačke</w:t>
      </w:r>
      <w:proofErr w:type="spellEnd"/>
      <w:r w:rsidRPr="00102E82">
        <w:rPr>
          <w:sz w:val="24"/>
          <w:szCs w:val="24"/>
        </w:rPr>
        <w:t xml:space="preserve"> zone.</w:t>
      </w:r>
    </w:p>
    <w:p w14:paraId="4C8F760D" w14:textId="77777777" w:rsidR="00102E82" w:rsidRPr="00102E82" w:rsidRDefault="00102E82" w:rsidP="00102E82">
      <w:pPr>
        <w:spacing w:after="200" w:line="276" w:lineRule="auto"/>
        <w:jc w:val="both"/>
        <w:rPr>
          <w:sz w:val="24"/>
          <w:szCs w:val="24"/>
        </w:rPr>
      </w:pPr>
      <w:r w:rsidRPr="00102E82">
        <w:rPr>
          <w:sz w:val="24"/>
          <w:szCs w:val="24"/>
        </w:rPr>
        <w:t xml:space="preserve">            </w:t>
      </w:r>
      <w:proofErr w:type="spellStart"/>
      <w:r w:rsidRPr="00102E82">
        <w:rPr>
          <w:sz w:val="24"/>
          <w:szCs w:val="24"/>
        </w:rPr>
        <w:t>Naknada</w:t>
      </w:r>
      <w:proofErr w:type="spellEnd"/>
      <w:r w:rsidRPr="00102E82">
        <w:rPr>
          <w:sz w:val="24"/>
          <w:szCs w:val="24"/>
        </w:rPr>
        <w:t xml:space="preserve"> za </w:t>
      </w:r>
      <w:proofErr w:type="spellStart"/>
      <w:r w:rsidRPr="00102E82">
        <w:rPr>
          <w:sz w:val="24"/>
          <w:szCs w:val="24"/>
        </w:rPr>
        <w:t>korištenje</w:t>
      </w:r>
      <w:proofErr w:type="spellEnd"/>
      <w:r w:rsidRPr="00102E82">
        <w:rPr>
          <w:sz w:val="24"/>
          <w:szCs w:val="24"/>
        </w:rPr>
        <w:t xml:space="preserve"> </w:t>
      </w:r>
      <w:proofErr w:type="spellStart"/>
      <w:r w:rsidRPr="00102E82">
        <w:rPr>
          <w:sz w:val="24"/>
          <w:szCs w:val="24"/>
        </w:rPr>
        <w:t>rezerviranog</w:t>
      </w:r>
      <w:proofErr w:type="spellEnd"/>
      <w:r w:rsidRPr="00102E82">
        <w:rPr>
          <w:sz w:val="24"/>
          <w:szCs w:val="24"/>
        </w:rPr>
        <w:t xml:space="preserve"> </w:t>
      </w:r>
      <w:proofErr w:type="spellStart"/>
      <w:r w:rsidRPr="00102E82">
        <w:rPr>
          <w:sz w:val="24"/>
          <w:szCs w:val="24"/>
        </w:rPr>
        <w:t>parkirališta</w:t>
      </w:r>
      <w:proofErr w:type="spellEnd"/>
      <w:r w:rsidRPr="00102E82">
        <w:rPr>
          <w:sz w:val="24"/>
          <w:szCs w:val="24"/>
        </w:rPr>
        <w:t xml:space="preserve"> </w:t>
      </w:r>
      <w:proofErr w:type="spellStart"/>
      <w:r w:rsidRPr="00102E82">
        <w:rPr>
          <w:sz w:val="24"/>
          <w:szCs w:val="24"/>
        </w:rPr>
        <w:t>iznosi</w:t>
      </w:r>
      <w:proofErr w:type="spellEnd"/>
      <w:r w:rsidRPr="00102E82">
        <w:rPr>
          <w:sz w:val="24"/>
          <w:szCs w:val="24"/>
        </w:rPr>
        <w:t xml:space="preserve"> 7,00 EUR </w:t>
      </w:r>
      <w:proofErr w:type="spellStart"/>
      <w:r w:rsidRPr="00102E82">
        <w:rPr>
          <w:sz w:val="24"/>
          <w:szCs w:val="24"/>
        </w:rPr>
        <w:t>godišnje</w:t>
      </w:r>
      <w:proofErr w:type="spellEnd"/>
      <w:r w:rsidRPr="00102E82">
        <w:rPr>
          <w:sz w:val="24"/>
          <w:szCs w:val="24"/>
        </w:rPr>
        <w:t>.</w:t>
      </w:r>
    </w:p>
    <w:p w14:paraId="36B0BB0C"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25.</w:t>
      </w:r>
    </w:p>
    <w:p w14:paraId="35048B89" w14:textId="77777777" w:rsidR="00102E82" w:rsidRPr="00102E82" w:rsidRDefault="00102E82" w:rsidP="00102E82">
      <w:pPr>
        <w:spacing w:after="200" w:line="276" w:lineRule="auto"/>
        <w:jc w:val="both"/>
        <w:rPr>
          <w:rFonts w:eastAsia="Calibri"/>
          <w:sz w:val="24"/>
          <w:szCs w:val="24"/>
          <w:lang w:val="hr-HR" w:eastAsia="en-US"/>
        </w:rPr>
      </w:pPr>
      <w:r w:rsidRPr="00102E82">
        <w:rPr>
          <w:rFonts w:eastAsia="Calibri"/>
          <w:sz w:val="24"/>
          <w:szCs w:val="24"/>
          <w:lang w:val="hr-HR" w:eastAsia="en-US"/>
        </w:rPr>
        <w:tab/>
        <w:t>Umirovljenici i to isključivo stanari sa prebivalištem u pješačkoj zoni koji su vlasnici vozila plaćaju 50 % naknade iz članka  22., članka 23. i članka 24. ove Odluke.</w:t>
      </w:r>
    </w:p>
    <w:p w14:paraId="0A69C7E3"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26.</w:t>
      </w:r>
    </w:p>
    <w:p w14:paraId="1725FD06"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Ulazak u pješačku zonu vlasnika nekretnina bez prijavljenog prebivališta odobriti će se u razdoblju od 01. travnja do 01. studenog, za pješačku zonu II svakodnevno u vremenu od 00:00 do 17:00 sati sa ograničenjem zadržavanja od 60 minuta, a za pješačku zonu I odobrava se dva puta tjedno u vremenu od 00:00 do 17:00 sati sa ograničenjem zadržavanja od 60 minuta.</w:t>
      </w:r>
    </w:p>
    <w:p w14:paraId="27689371" w14:textId="77777777" w:rsidR="00102E82" w:rsidRPr="00102E82" w:rsidRDefault="00102E82" w:rsidP="00102E82">
      <w:pPr>
        <w:spacing w:after="200" w:line="276" w:lineRule="auto"/>
        <w:ind w:firstLine="708"/>
        <w:contextualSpacing/>
        <w:jc w:val="both"/>
        <w:rPr>
          <w:rFonts w:eastAsia="Calibri"/>
          <w:sz w:val="24"/>
          <w:szCs w:val="24"/>
          <w:lang w:val="hr-HR" w:eastAsia="en-US"/>
        </w:rPr>
      </w:pPr>
      <w:r w:rsidRPr="00102E82">
        <w:rPr>
          <w:rFonts w:eastAsia="Calibri"/>
          <w:sz w:val="24"/>
          <w:szCs w:val="24"/>
          <w:lang w:val="hr-HR" w:eastAsia="en-US"/>
        </w:rPr>
        <w:t>U razdoblju od 01. studenog do 01. travnja, ulaz u pješačku zonu II i III odobrava se svakodnevno u vremenu od 00:00 do 24:00 sati, a za pješačku zonu I odobrava se četiri puta tjedno u vremenu od 00:00 do 17:00 sati sa ograničenjem zadržavanja od 60 minuta.</w:t>
      </w:r>
    </w:p>
    <w:p w14:paraId="71ED1BBB"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color w:val="000000"/>
          <w:sz w:val="24"/>
          <w:szCs w:val="24"/>
          <w:lang w:val="hr-HR" w:eastAsia="en-US"/>
        </w:rPr>
        <w:tab/>
      </w:r>
      <w:r w:rsidRPr="00102E82">
        <w:rPr>
          <w:rFonts w:eastAsia="Calibri"/>
          <w:sz w:val="24"/>
          <w:szCs w:val="24"/>
          <w:lang w:val="hr-HR" w:eastAsia="en-US"/>
        </w:rPr>
        <w:t xml:space="preserve">Uz zahtjev iz članka 2. stavak 2. ove Odluke zainteresirani korisnik dužan je dostaviti dokaz o vlasništvu nekretnine (izvadak iz zemljišne knjige). </w:t>
      </w:r>
    </w:p>
    <w:p w14:paraId="304DD24A"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Odobrenje je moguće ostvariti najviše za 2 vozila i to ona čije vlasnike opunomoći korisnik iz stavka 1. ovog članka.</w:t>
      </w:r>
    </w:p>
    <w:p w14:paraId="34893661"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Naknada za prometovanje prema uvjetima definiranim u ovom članku iznosi 12,00 EUR godišnje.</w:t>
      </w:r>
    </w:p>
    <w:p w14:paraId="0EF7E462" w14:textId="77777777" w:rsidR="00102E82" w:rsidRPr="00102E82" w:rsidRDefault="00102E82" w:rsidP="00102E82">
      <w:pPr>
        <w:spacing w:line="276" w:lineRule="auto"/>
        <w:rPr>
          <w:rFonts w:eastAsia="Calibri"/>
          <w:sz w:val="24"/>
          <w:szCs w:val="24"/>
          <w:lang w:val="hr-HR" w:eastAsia="en-US"/>
        </w:rPr>
      </w:pPr>
    </w:p>
    <w:p w14:paraId="57013F78"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VI - </w:t>
      </w:r>
      <w:r w:rsidRPr="00102E82">
        <w:rPr>
          <w:rFonts w:eastAsia="Calibri"/>
          <w:sz w:val="24"/>
          <w:szCs w:val="24"/>
          <w:lang w:val="hr-HR" w:eastAsia="en-US"/>
        </w:rPr>
        <w:t>Korisnici koji pružaju skrb u pješačkoj zoni</w:t>
      </w:r>
    </w:p>
    <w:p w14:paraId="65ECBD73"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27. </w:t>
      </w:r>
    </w:p>
    <w:p w14:paraId="462CE355" w14:textId="77777777" w:rsidR="00102E82" w:rsidRPr="00102E82" w:rsidRDefault="00102E82" w:rsidP="00102E82">
      <w:pPr>
        <w:spacing w:after="120" w:line="276" w:lineRule="auto"/>
        <w:contextualSpacing/>
        <w:jc w:val="both"/>
        <w:rPr>
          <w:rFonts w:eastAsia="Calibri"/>
          <w:color w:val="000000"/>
          <w:sz w:val="24"/>
          <w:szCs w:val="24"/>
          <w:lang w:val="hr-HR" w:eastAsia="en-US"/>
        </w:rPr>
      </w:pPr>
      <w:r w:rsidRPr="00102E82">
        <w:rPr>
          <w:rFonts w:eastAsia="Calibri"/>
          <w:sz w:val="24"/>
          <w:szCs w:val="24"/>
          <w:lang w:val="hr-HR" w:eastAsia="en-US"/>
        </w:rPr>
        <w:tab/>
        <w:t xml:space="preserve">Ulazak u pješačku zonu radi pružanja skrbi potrebitim osobama sa prebivalištem unutar pješačkih zona </w:t>
      </w:r>
      <w:r w:rsidRPr="00102E82">
        <w:rPr>
          <w:rFonts w:eastAsia="Calibri"/>
          <w:color w:val="000000"/>
          <w:sz w:val="24"/>
          <w:szCs w:val="24"/>
          <w:lang w:val="hr-HR" w:eastAsia="en-US"/>
        </w:rPr>
        <w:t>odobrava se svakodnevno u vremenu od 00:00-24:00 sati sa ograničenjem vremena zadržavanja od 120 minuta</w:t>
      </w:r>
    </w:p>
    <w:p w14:paraId="431A05B3" w14:textId="77777777" w:rsidR="00102E82" w:rsidRPr="00102E82" w:rsidRDefault="00102E82" w:rsidP="00102E82">
      <w:pPr>
        <w:spacing w:after="120" w:line="276" w:lineRule="auto"/>
        <w:ind w:firstLine="708"/>
        <w:contextualSpacing/>
        <w:jc w:val="both"/>
        <w:rPr>
          <w:rFonts w:eastAsia="Calibri"/>
          <w:sz w:val="24"/>
          <w:szCs w:val="24"/>
          <w:lang w:val="hr-HR" w:eastAsia="en-US"/>
        </w:rPr>
      </w:pPr>
      <w:r w:rsidRPr="00102E82">
        <w:rPr>
          <w:rFonts w:eastAsia="Calibri"/>
          <w:sz w:val="24"/>
          <w:szCs w:val="24"/>
          <w:lang w:val="hr-HR" w:eastAsia="en-US"/>
        </w:rPr>
        <w:t xml:space="preserve">Uz zahtjev iz članka 2. stavak 2. ove Odluke zainteresirani korisnik dužan je dostaviti i liječničku dokumentaciju koja potvrđuje potrebu za skrbi, potvrdu o prebivalištu osobe kojoj se pruža skrb (osobna iskaznica na uvid), uz uvjet da je korisnik fizička osoba. </w:t>
      </w:r>
    </w:p>
    <w:p w14:paraId="58598B5A"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Ukoliko korisnik ima registriranu djelatnost usluge skrbi i medicinske njege dužan je dostaviti dokaz o registraciji za obavljanju djelatnosti skrbi ili medicinske njege (Izvadak iz sudskog registra, izvadak iz obrtnog registra, Rješenje nadležnog tijela).</w:t>
      </w:r>
    </w:p>
    <w:p w14:paraId="7E43E80A"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 xml:space="preserve">Naknada za prometovanje prema uvjetima definiranim u ovom članku iznosi 12,00 EUR godišnje za fizičke osobe, odnosno </w:t>
      </w:r>
      <w:r w:rsidRPr="00102E82">
        <w:rPr>
          <w:rFonts w:eastAsia="Calibri"/>
          <w:color w:val="000000"/>
          <w:sz w:val="24"/>
          <w:szCs w:val="24"/>
          <w:lang w:val="hr-HR" w:eastAsia="en-US"/>
        </w:rPr>
        <w:t xml:space="preserve">20,00 </w:t>
      </w:r>
      <w:r w:rsidRPr="00102E82">
        <w:rPr>
          <w:rFonts w:eastAsia="Calibri"/>
          <w:sz w:val="24"/>
          <w:szCs w:val="24"/>
          <w:lang w:val="hr-HR" w:eastAsia="en-US"/>
        </w:rPr>
        <w:t xml:space="preserve">EUR godišnje za osobe sa registriranom djelatnošću. </w:t>
      </w:r>
    </w:p>
    <w:p w14:paraId="0E29BA80" w14:textId="77777777" w:rsidR="00102E82" w:rsidRPr="00102E82" w:rsidRDefault="00102E82" w:rsidP="00102E82">
      <w:pPr>
        <w:spacing w:line="276" w:lineRule="auto"/>
        <w:rPr>
          <w:rFonts w:eastAsia="Calibri"/>
          <w:b/>
          <w:bCs/>
          <w:sz w:val="24"/>
          <w:szCs w:val="24"/>
          <w:lang w:val="hr-HR" w:eastAsia="en-US"/>
        </w:rPr>
      </w:pPr>
    </w:p>
    <w:p w14:paraId="71E48582"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VII - </w:t>
      </w:r>
      <w:r w:rsidRPr="00102E82">
        <w:rPr>
          <w:rFonts w:eastAsia="Calibri"/>
          <w:sz w:val="24"/>
          <w:szCs w:val="24"/>
          <w:lang w:val="hr-HR" w:eastAsia="en-US"/>
        </w:rPr>
        <w:t>Prijevoz invalidnih osoba</w:t>
      </w:r>
    </w:p>
    <w:p w14:paraId="66E2B13A"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28. </w:t>
      </w:r>
    </w:p>
    <w:p w14:paraId="21B5F895"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Ulazak u pješačku zonu invalidnih osoba sa prebivalištem unutar pješačke zone, a koje upravljaju svojim vozilom, odobrit će se u vremenu od 00:00-24:00 sati bez ograničenja vremena zadržavanja.</w:t>
      </w:r>
    </w:p>
    <w:p w14:paraId="5D0E1EEE"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Uz zahtjev iz članka 2. stavak 2. ove Odluke zainteresirani korisnik dužan je dostaviti Rješenje nadležnog tijela kojim se dokazuje postojanje invaliditeta (80 ili više posto tjelesnog oštećenja, odnosno osobe koje imaju oštećenja donjih ekstremiteta 60 ili više posto) ili Rješenje o znaku pristupačnosti izdano od strane nadležnog tijela, te dokaz o prebivalištu unutar pješačke zone (osobnu iskaznicu na uvid). </w:t>
      </w:r>
    </w:p>
    <w:p w14:paraId="01C57026"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Ukoliko osoba sa invaliditetom ne upravlja vozilom, pravo na prometovanje prema uvjetima iz ovog članka ostvaruje opunomoćenik.</w:t>
      </w:r>
    </w:p>
    <w:p w14:paraId="0E6C138F"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Pravo iz ovog članka ostvaruje se bez naknade.</w:t>
      </w:r>
    </w:p>
    <w:p w14:paraId="63371FCE" w14:textId="77777777" w:rsidR="00102E82" w:rsidRPr="00102E82" w:rsidRDefault="00102E82" w:rsidP="00102E82">
      <w:pPr>
        <w:spacing w:line="276" w:lineRule="auto"/>
        <w:contextualSpacing/>
        <w:jc w:val="both"/>
        <w:rPr>
          <w:rFonts w:eastAsia="Calibri"/>
          <w:sz w:val="24"/>
          <w:szCs w:val="24"/>
          <w:lang w:val="hr-HR" w:eastAsia="en-US"/>
        </w:rPr>
      </w:pPr>
    </w:p>
    <w:p w14:paraId="54CBFDEC"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 xml:space="preserve">GRUPA VIII – </w:t>
      </w:r>
      <w:r w:rsidRPr="00102E82">
        <w:rPr>
          <w:rFonts w:eastAsia="Calibri"/>
          <w:sz w:val="24"/>
          <w:szCs w:val="24"/>
          <w:lang w:val="hr-HR" w:eastAsia="en-US"/>
        </w:rPr>
        <w:t>Vozila s pravom prednosti prolaska</w:t>
      </w:r>
      <w:r w:rsidRPr="00102E82">
        <w:rPr>
          <w:rFonts w:eastAsia="Calibri"/>
          <w:b/>
          <w:bCs/>
          <w:sz w:val="24"/>
          <w:szCs w:val="24"/>
          <w:lang w:val="hr-HR" w:eastAsia="en-US"/>
        </w:rPr>
        <w:t xml:space="preserve">  </w:t>
      </w:r>
    </w:p>
    <w:p w14:paraId="30D929A4"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29.</w:t>
      </w:r>
    </w:p>
    <w:p w14:paraId="161F496E"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Ulazak u pješačku zonu u vremenu od 00:00-24:00 sati, za potrebe interventnih službi: vatrogasaca, policije, hitne pomoći, elektro-sustava i distribucije, mrtvozornika, i to samo za ona vozila koja se koriste u intervencijama, podrazumijeva prolaz na svim terminalima pješačke zone bez ograničenja vremena zadržavanja, te ulazak na rezervirano parkiralište Kula sa ograničenjem vremena zadržavanja od 60 minuta.</w:t>
      </w:r>
      <w:bookmarkStart w:id="19" w:name="_Toc463039271"/>
    </w:p>
    <w:p w14:paraId="4950B410" w14:textId="77777777" w:rsidR="00102E82" w:rsidRPr="00102E82" w:rsidRDefault="00102E82" w:rsidP="00102E82">
      <w:pPr>
        <w:spacing w:line="276" w:lineRule="auto"/>
        <w:ind w:firstLine="708"/>
        <w:contextualSpacing/>
        <w:jc w:val="both"/>
        <w:rPr>
          <w:rFonts w:eastAsia="Calibri"/>
          <w:sz w:val="24"/>
          <w:szCs w:val="24"/>
          <w:lang w:val="hr-HR" w:eastAsia="en-US"/>
        </w:rPr>
      </w:pPr>
      <w:r w:rsidRPr="00102E82">
        <w:rPr>
          <w:rFonts w:eastAsia="Calibri"/>
          <w:sz w:val="24"/>
          <w:szCs w:val="24"/>
          <w:lang w:val="hr-HR" w:eastAsia="en-US"/>
        </w:rPr>
        <w:t>Na vozila službe hitne pomoći, vozila sanitetskog prijevoza, vatrogasne službe, civilne zaštite, unutarnjih poslova, vojne policije i carine, kad obavljaju poslove iz svoje nadležnosti, ne primjenjuju se odredbe ove Odluke o zabrani ulaska, prolaska, zadržavanja, zaustavljanja i parkiranja u pješačkoj zoni i nisu dužni podnositi zahtjev za izdavanjem odobrenja za ulazak i zadržavanje u pješačkoj zoni.</w:t>
      </w:r>
    </w:p>
    <w:p w14:paraId="38189F02"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bookmarkEnd w:id="19"/>
    <w:p w14:paraId="2398D75C" w14:textId="77777777" w:rsidR="00102E82" w:rsidRPr="00102E82" w:rsidRDefault="00102E82" w:rsidP="00102E82">
      <w:pPr>
        <w:spacing w:line="276" w:lineRule="auto"/>
        <w:rPr>
          <w:rFonts w:eastAsia="Calibri"/>
          <w:b/>
          <w:bCs/>
          <w:sz w:val="24"/>
          <w:szCs w:val="24"/>
          <w:lang w:val="hr-HR" w:eastAsia="en-US"/>
        </w:rPr>
      </w:pPr>
    </w:p>
    <w:p w14:paraId="398AB0C6" w14:textId="77777777" w:rsidR="00102E82" w:rsidRPr="00102E82" w:rsidRDefault="00102E82" w:rsidP="00102E82">
      <w:pPr>
        <w:spacing w:line="276" w:lineRule="auto"/>
        <w:rPr>
          <w:rFonts w:eastAsia="Calibri"/>
          <w:b/>
          <w:bCs/>
          <w:sz w:val="24"/>
          <w:szCs w:val="24"/>
          <w:lang w:val="hr-HR" w:eastAsia="en-US"/>
        </w:rPr>
      </w:pPr>
      <w:r w:rsidRPr="00102E82">
        <w:rPr>
          <w:rFonts w:eastAsia="Calibri"/>
          <w:b/>
          <w:bCs/>
          <w:sz w:val="24"/>
          <w:szCs w:val="24"/>
          <w:lang w:val="hr-HR" w:eastAsia="en-US"/>
        </w:rPr>
        <w:t xml:space="preserve">GRUPA IX - </w:t>
      </w:r>
      <w:r w:rsidRPr="00102E82">
        <w:rPr>
          <w:rFonts w:eastAsia="Calibri"/>
          <w:sz w:val="24"/>
          <w:szCs w:val="24"/>
          <w:lang w:val="hr-HR" w:eastAsia="en-US"/>
        </w:rPr>
        <w:t>Javna poduzeća</w:t>
      </w:r>
      <w:r w:rsidRPr="00102E82">
        <w:rPr>
          <w:rFonts w:eastAsia="Calibri"/>
          <w:b/>
          <w:bCs/>
          <w:sz w:val="24"/>
          <w:szCs w:val="24"/>
          <w:lang w:val="hr-HR" w:eastAsia="en-US"/>
        </w:rPr>
        <w:t xml:space="preserve"> </w:t>
      </w:r>
    </w:p>
    <w:p w14:paraId="18AC794B" w14:textId="77777777" w:rsidR="00102E82" w:rsidRPr="00102E82" w:rsidRDefault="00102E82" w:rsidP="00102E82">
      <w:pPr>
        <w:spacing w:line="276" w:lineRule="auto"/>
        <w:rPr>
          <w:rFonts w:eastAsia="Calibri"/>
          <w:b/>
          <w:bCs/>
          <w:sz w:val="24"/>
          <w:szCs w:val="24"/>
          <w:lang w:val="hr-HR" w:eastAsia="en-US"/>
        </w:rPr>
      </w:pPr>
    </w:p>
    <w:p w14:paraId="2BB5F229" w14:textId="77777777" w:rsidR="00102E82" w:rsidRPr="00A91FEB" w:rsidRDefault="00102E82" w:rsidP="00102E82">
      <w:pPr>
        <w:spacing w:line="276" w:lineRule="auto"/>
        <w:contextualSpacing/>
        <w:jc w:val="center"/>
        <w:rPr>
          <w:rFonts w:eastAsia="Calibri"/>
          <w:b/>
          <w:bCs/>
          <w:sz w:val="24"/>
          <w:szCs w:val="24"/>
          <w:lang w:val="hr-HR" w:eastAsia="en-US"/>
        </w:rPr>
      </w:pPr>
      <w:r w:rsidRPr="00A91FEB">
        <w:rPr>
          <w:rFonts w:eastAsia="Calibri"/>
          <w:b/>
          <w:bCs/>
          <w:sz w:val="24"/>
          <w:szCs w:val="24"/>
          <w:lang w:val="hr-HR" w:eastAsia="en-US"/>
        </w:rPr>
        <w:t>Članak 30.</w:t>
      </w:r>
    </w:p>
    <w:p w14:paraId="7E17E668" w14:textId="77777777" w:rsidR="00102E82" w:rsidRPr="00102E82" w:rsidRDefault="00102E82" w:rsidP="00102E82">
      <w:pPr>
        <w:spacing w:after="200"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Ulazak u pješačku zonu službenih vozila subjekata u vlasništvu i većinskom vlasništvu Grada Poreča-Parenzo podrazumijeva prolaz na svim terminalima pješačke zone u vremenu od 00:00-24:00 sati, bez ograničenja vremena zadržavanja. </w:t>
      </w:r>
    </w:p>
    <w:p w14:paraId="75EF29FA"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Na temelju zahtjeva zainteresiranog korisnika omogućuje se prometovanje u pješačkoj zoni isključivo za službena vozila Grada Poreča – Parenzo i službena vozila korisnika u vlasništvu i većinskom vlasništvu Grada Poreča – Parenzo te za službena vozila Ministarstva pravosuđa, državnih, županijskih i gradskih službi, inspekcija i protokola, isključivo na terminalima naznačenim na istom. </w:t>
      </w:r>
    </w:p>
    <w:p w14:paraId="732A41F2" w14:textId="77777777" w:rsidR="00102E82" w:rsidRPr="00102E82" w:rsidRDefault="00102E82" w:rsidP="00102E82">
      <w:pPr>
        <w:spacing w:line="276" w:lineRule="auto"/>
        <w:contextualSpacing/>
        <w:jc w:val="both"/>
        <w:rPr>
          <w:rFonts w:eastAsia="Calibri"/>
          <w:sz w:val="24"/>
          <w:szCs w:val="24"/>
          <w:lang w:val="hr-HR" w:eastAsia="en-US"/>
        </w:rPr>
      </w:pPr>
      <w:r w:rsidRPr="00102E82">
        <w:rPr>
          <w:rFonts w:eastAsia="Calibri"/>
          <w:sz w:val="24"/>
          <w:szCs w:val="24"/>
          <w:lang w:val="hr-HR" w:eastAsia="en-US"/>
        </w:rPr>
        <w:tab/>
        <w:t xml:space="preserve">Pravo iz ovog članka ostvaruje se bez naknade. </w:t>
      </w:r>
    </w:p>
    <w:p w14:paraId="3730D0EF" w14:textId="77777777" w:rsidR="00102E82" w:rsidRPr="00102E82" w:rsidRDefault="00102E82" w:rsidP="00102E82">
      <w:pPr>
        <w:spacing w:line="276" w:lineRule="auto"/>
        <w:contextualSpacing/>
        <w:jc w:val="both"/>
        <w:rPr>
          <w:rFonts w:eastAsia="Calibri"/>
          <w:sz w:val="24"/>
          <w:szCs w:val="24"/>
          <w:lang w:val="hr-HR" w:eastAsia="en-US"/>
        </w:rPr>
      </w:pPr>
    </w:p>
    <w:p w14:paraId="66CC2994"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IV</w:t>
      </w:r>
      <w:r w:rsidRPr="00102E82">
        <w:rPr>
          <w:rFonts w:eastAsia="Calibri"/>
          <w:b/>
          <w:bCs/>
          <w:sz w:val="24"/>
          <w:szCs w:val="24"/>
          <w:lang w:val="hr-HR" w:eastAsia="en-US"/>
        </w:rPr>
        <w:tab/>
        <w:t>NAČIN KORIŠTENJA</w:t>
      </w:r>
    </w:p>
    <w:p w14:paraId="4163FAEB"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31.</w:t>
      </w:r>
    </w:p>
    <w:p w14:paraId="339DCF48"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Naknada za magnetsku RFID karticu koja se uručuje prilikom podnošenja prvog zahtjeva odnosno odobrenja iznosi 7,00 EUR, te se izdaje samo ukoliko je ista potrebna za prolaz na odgovarajućim terminalima.</w:t>
      </w:r>
    </w:p>
    <w:p w14:paraId="4825C2B1"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Naknada za daljinski upravljač koji se uručuje prilikom podnošenja prvog zahtjeva odnosno odobrenja iznosi za pravne osobe i obrtnike 60,00 EUR, a za fizičke osobe  25,00 EUR, te se izdaje samo ukoliko je isti potreban za prolaz na odgovarajućim terminalima ili na zahtjev korisnika.</w:t>
      </w:r>
    </w:p>
    <w:p w14:paraId="6BAAC95B" w14:textId="77777777" w:rsidR="00102E82" w:rsidRPr="00102E82" w:rsidRDefault="00102E82" w:rsidP="00102E82">
      <w:pPr>
        <w:spacing w:after="200" w:line="276" w:lineRule="auto"/>
        <w:jc w:val="both"/>
        <w:rPr>
          <w:rFonts w:eastAsia="Calibri"/>
          <w:sz w:val="24"/>
          <w:szCs w:val="24"/>
          <w:lang w:val="hr-HR" w:eastAsia="en-US"/>
        </w:rPr>
      </w:pPr>
      <w:r w:rsidRPr="00102E82">
        <w:rPr>
          <w:rFonts w:eastAsia="Calibri"/>
          <w:sz w:val="24"/>
          <w:szCs w:val="24"/>
          <w:lang w:val="hr-HR" w:eastAsia="en-US"/>
        </w:rPr>
        <w:tab/>
        <w:t>U slučaju oštećenja ili gubitka kartice ili daljinskog upravljača, primjenjuju se uvjeti iz stavka 1.  i stavka 2. ovog članka.</w:t>
      </w:r>
    </w:p>
    <w:p w14:paraId="11FB85B9"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32.</w:t>
      </w:r>
    </w:p>
    <w:p w14:paraId="7945BFC7" w14:textId="77777777" w:rsidR="00102E82" w:rsidRPr="00102E82" w:rsidRDefault="00102E82" w:rsidP="00102E82">
      <w:pPr>
        <w:spacing w:line="276" w:lineRule="auto"/>
        <w:rPr>
          <w:rFonts w:eastAsia="Calibri"/>
          <w:sz w:val="24"/>
          <w:szCs w:val="24"/>
          <w:lang w:val="hr-HR" w:eastAsia="en-US"/>
        </w:rPr>
      </w:pPr>
      <w:r w:rsidRPr="00102E82">
        <w:rPr>
          <w:rFonts w:eastAsia="Calibri"/>
          <w:sz w:val="24"/>
          <w:szCs w:val="24"/>
          <w:lang w:val="hr-HR" w:eastAsia="en-US"/>
        </w:rPr>
        <w:tab/>
        <w:t>U naknade iskazane u ovoj Odluci uključen je porez na dodanu vrijednost.</w:t>
      </w:r>
    </w:p>
    <w:p w14:paraId="03DB30A1" w14:textId="77777777" w:rsidR="00102E82" w:rsidRPr="00102E82" w:rsidRDefault="00102E82" w:rsidP="00102E82">
      <w:pPr>
        <w:spacing w:line="276" w:lineRule="auto"/>
        <w:rPr>
          <w:rFonts w:eastAsia="Calibri"/>
          <w:sz w:val="24"/>
          <w:szCs w:val="24"/>
          <w:lang w:val="hr-HR" w:eastAsia="en-US"/>
        </w:rPr>
      </w:pPr>
    </w:p>
    <w:p w14:paraId="0AE5435E"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33. </w:t>
      </w:r>
    </w:p>
    <w:p w14:paraId="18562D71"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 xml:space="preserve">Prekoračenje ograničenja vremena zadržavanja u pješačkoj zoni definirano je na način da se korisniku obračunavaju negativni bodovi po principu 1 bod za svaku minutu prekoračenja u trajanju do 10 minuta, odnosno 5 bodova za svaku minutu prekoračenja u trajanju dužem od 10 minuta. </w:t>
      </w:r>
    </w:p>
    <w:p w14:paraId="3D19F5AF"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Nakon akumuliranih 300 negativnih bodova, odobrenje se automatski blokira, te je onemogućeno daljnje korištenje istog.</w:t>
      </w:r>
    </w:p>
    <w:p w14:paraId="27F305CE"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Za ponovno aktiviranje odobrenja iz stavka 1. ovog članka korisnik je dužan platiti naknadu u visini naknade za odobreno prometovanje. Navedeno aktiviranje ne produžuje trajanje prvotno danog odobrenja, te je isto moguće ostvariti najviše 2 puta za vrijeme trajanja odobrenja (12 mjeseci).</w:t>
      </w:r>
    </w:p>
    <w:p w14:paraId="31327166"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Iznimno, iz stavka 1. i 2. ovog članka ukoliko korisnik za vrijeme trajanja odobrenja akumulira manje od 300 negativnih bodova, isti se prilikom produženja odobrenja za narednu godinu dana anuliraju.</w:t>
      </w:r>
    </w:p>
    <w:p w14:paraId="77352D6B"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lastRenderedPageBreak/>
        <w:tab/>
        <w:t>Za određene terminale pješačke zone za koje je ovom Odlukom definirana mogućnost prometovanja više od jednog puta dnevno sukladno uvjetima Odobrenja, primjenjuje se minimalni vremenski razmak između ponovnog ulaska korisnika na navedeni terminal od 30 minuta.</w:t>
      </w:r>
    </w:p>
    <w:p w14:paraId="4E1C5A21" w14:textId="77777777" w:rsidR="00102E82" w:rsidRPr="00102E82" w:rsidRDefault="00102E82" w:rsidP="00102E82">
      <w:pPr>
        <w:spacing w:line="276" w:lineRule="auto"/>
        <w:ind w:firstLine="709"/>
        <w:jc w:val="both"/>
        <w:rPr>
          <w:sz w:val="24"/>
          <w:szCs w:val="24"/>
        </w:rPr>
      </w:pPr>
      <w:proofErr w:type="spellStart"/>
      <w:r w:rsidRPr="00102E82">
        <w:rPr>
          <w:sz w:val="24"/>
          <w:szCs w:val="24"/>
        </w:rPr>
        <w:t>Iznimno</w:t>
      </w:r>
      <w:proofErr w:type="spellEnd"/>
      <w:r w:rsidRPr="00102E82">
        <w:rPr>
          <w:sz w:val="24"/>
          <w:szCs w:val="24"/>
        </w:rPr>
        <w:t xml:space="preserve"> za </w:t>
      </w:r>
      <w:proofErr w:type="spellStart"/>
      <w:r w:rsidRPr="00102E82">
        <w:rPr>
          <w:sz w:val="24"/>
          <w:szCs w:val="24"/>
        </w:rPr>
        <w:t>korisnike</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13. ne </w:t>
      </w:r>
      <w:proofErr w:type="spellStart"/>
      <w:r w:rsidRPr="00102E82">
        <w:rPr>
          <w:sz w:val="24"/>
          <w:szCs w:val="24"/>
        </w:rPr>
        <w:t>primjenjuju</w:t>
      </w:r>
      <w:proofErr w:type="spellEnd"/>
      <w:r w:rsidRPr="00102E82">
        <w:rPr>
          <w:sz w:val="24"/>
          <w:szCs w:val="24"/>
        </w:rPr>
        <w:t xml:space="preserve"> se </w:t>
      </w:r>
      <w:proofErr w:type="spellStart"/>
      <w:r w:rsidRPr="00102E82">
        <w:rPr>
          <w:sz w:val="24"/>
          <w:szCs w:val="24"/>
        </w:rPr>
        <w:t>odredbe</w:t>
      </w:r>
      <w:proofErr w:type="spellEnd"/>
      <w:r w:rsidRPr="00102E82">
        <w:rPr>
          <w:sz w:val="24"/>
          <w:szCs w:val="24"/>
        </w:rPr>
        <w:t xml:space="preserve"> </w:t>
      </w:r>
      <w:proofErr w:type="spellStart"/>
      <w:r w:rsidRPr="00102E82">
        <w:rPr>
          <w:sz w:val="24"/>
          <w:szCs w:val="24"/>
        </w:rPr>
        <w:t>ovog</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3. </w:t>
      </w:r>
      <w:proofErr w:type="spellStart"/>
      <w:r w:rsidRPr="00102E82">
        <w:rPr>
          <w:sz w:val="24"/>
          <w:szCs w:val="24"/>
        </w:rPr>
        <w:t>već</w:t>
      </w:r>
      <w:proofErr w:type="spellEnd"/>
      <w:r w:rsidRPr="00102E82">
        <w:rPr>
          <w:sz w:val="24"/>
          <w:szCs w:val="24"/>
        </w:rPr>
        <w:t xml:space="preserve"> za </w:t>
      </w:r>
      <w:proofErr w:type="spellStart"/>
      <w:r w:rsidRPr="00102E82">
        <w:rPr>
          <w:sz w:val="24"/>
          <w:szCs w:val="24"/>
        </w:rPr>
        <w:t>ponovno</w:t>
      </w:r>
      <w:proofErr w:type="spellEnd"/>
      <w:r w:rsidRPr="00102E82">
        <w:rPr>
          <w:sz w:val="24"/>
          <w:szCs w:val="24"/>
        </w:rPr>
        <w:t xml:space="preserve"> </w:t>
      </w:r>
      <w:proofErr w:type="spellStart"/>
      <w:r w:rsidRPr="00102E82">
        <w:rPr>
          <w:sz w:val="24"/>
          <w:szCs w:val="24"/>
        </w:rPr>
        <w:t>aktiviranje</w:t>
      </w:r>
      <w:proofErr w:type="spellEnd"/>
      <w:r w:rsidRPr="00102E82">
        <w:rPr>
          <w:sz w:val="24"/>
          <w:szCs w:val="24"/>
        </w:rPr>
        <w:t xml:space="preserve"> </w:t>
      </w:r>
      <w:proofErr w:type="spellStart"/>
      <w:r w:rsidRPr="00102E82">
        <w:rPr>
          <w:sz w:val="24"/>
          <w:szCs w:val="24"/>
        </w:rPr>
        <w:t>odobrenja</w:t>
      </w:r>
      <w:proofErr w:type="spellEnd"/>
      <w:r w:rsidRPr="00102E82">
        <w:rPr>
          <w:sz w:val="24"/>
          <w:szCs w:val="24"/>
        </w:rPr>
        <w:t xml:space="preserve"> </w:t>
      </w:r>
      <w:proofErr w:type="spellStart"/>
      <w:r w:rsidRPr="00102E82">
        <w:rPr>
          <w:sz w:val="24"/>
          <w:szCs w:val="24"/>
        </w:rPr>
        <w:t>iz</w:t>
      </w:r>
      <w:proofErr w:type="spellEnd"/>
      <w:r w:rsidRPr="00102E82">
        <w:rPr>
          <w:sz w:val="24"/>
          <w:szCs w:val="24"/>
        </w:rPr>
        <w:t xml:space="preserve"> </w:t>
      </w:r>
      <w:proofErr w:type="spellStart"/>
      <w:r w:rsidRPr="00102E82">
        <w:rPr>
          <w:sz w:val="24"/>
          <w:szCs w:val="24"/>
        </w:rPr>
        <w:t>stavka</w:t>
      </w:r>
      <w:proofErr w:type="spellEnd"/>
      <w:r w:rsidRPr="00102E82">
        <w:rPr>
          <w:sz w:val="24"/>
          <w:szCs w:val="24"/>
        </w:rPr>
        <w:t xml:space="preserve"> 1. </w:t>
      </w:r>
      <w:proofErr w:type="spellStart"/>
      <w:r w:rsidRPr="00102E82">
        <w:rPr>
          <w:sz w:val="24"/>
          <w:szCs w:val="24"/>
        </w:rPr>
        <w:t>ovog</w:t>
      </w:r>
      <w:proofErr w:type="spellEnd"/>
      <w:r w:rsidRPr="00102E82">
        <w:rPr>
          <w:sz w:val="24"/>
          <w:szCs w:val="24"/>
        </w:rPr>
        <w:t xml:space="preserve"> </w:t>
      </w:r>
      <w:proofErr w:type="spellStart"/>
      <w:r w:rsidRPr="00102E82">
        <w:rPr>
          <w:sz w:val="24"/>
          <w:szCs w:val="24"/>
        </w:rPr>
        <w:t>članka</w:t>
      </w:r>
      <w:proofErr w:type="spellEnd"/>
      <w:r w:rsidRPr="00102E82">
        <w:rPr>
          <w:sz w:val="24"/>
          <w:szCs w:val="24"/>
        </w:rPr>
        <w:t xml:space="preserve"> </w:t>
      </w:r>
      <w:proofErr w:type="spellStart"/>
      <w:r w:rsidRPr="00102E82">
        <w:rPr>
          <w:sz w:val="24"/>
          <w:szCs w:val="24"/>
        </w:rPr>
        <w:t>korisnik</w:t>
      </w:r>
      <w:proofErr w:type="spellEnd"/>
      <w:r w:rsidRPr="00102E82">
        <w:rPr>
          <w:sz w:val="24"/>
          <w:szCs w:val="24"/>
        </w:rPr>
        <w:t xml:space="preserve"> je </w:t>
      </w:r>
      <w:proofErr w:type="spellStart"/>
      <w:r w:rsidRPr="00102E82">
        <w:rPr>
          <w:sz w:val="24"/>
          <w:szCs w:val="24"/>
        </w:rPr>
        <w:t>dužan</w:t>
      </w:r>
      <w:proofErr w:type="spellEnd"/>
      <w:r w:rsidRPr="00102E82">
        <w:rPr>
          <w:sz w:val="24"/>
          <w:szCs w:val="24"/>
        </w:rPr>
        <w:t xml:space="preserve"> </w:t>
      </w:r>
      <w:proofErr w:type="spellStart"/>
      <w:r w:rsidRPr="00102E82">
        <w:rPr>
          <w:sz w:val="24"/>
          <w:szCs w:val="24"/>
        </w:rPr>
        <w:t>platiti</w:t>
      </w:r>
      <w:proofErr w:type="spellEnd"/>
      <w:r w:rsidRPr="00102E82">
        <w:rPr>
          <w:sz w:val="24"/>
          <w:szCs w:val="24"/>
        </w:rPr>
        <w:t xml:space="preserve"> </w:t>
      </w:r>
      <w:proofErr w:type="spellStart"/>
      <w:r w:rsidRPr="00102E82">
        <w:rPr>
          <w:sz w:val="24"/>
          <w:szCs w:val="24"/>
        </w:rPr>
        <w:t>naknadu</w:t>
      </w:r>
      <w:proofErr w:type="spellEnd"/>
      <w:r w:rsidRPr="00102E82">
        <w:rPr>
          <w:sz w:val="24"/>
          <w:szCs w:val="24"/>
        </w:rPr>
        <w:t xml:space="preserve"> u </w:t>
      </w:r>
      <w:proofErr w:type="spellStart"/>
      <w:r w:rsidRPr="00102E82">
        <w:rPr>
          <w:sz w:val="24"/>
          <w:szCs w:val="24"/>
        </w:rPr>
        <w:t>visini</w:t>
      </w:r>
      <w:proofErr w:type="spellEnd"/>
      <w:r w:rsidRPr="00102E82">
        <w:rPr>
          <w:sz w:val="24"/>
          <w:szCs w:val="24"/>
        </w:rPr>
        <w:t xml:space="preserve"> od 20,00 EUR. </w:t>
      </w:r>
      <w:proofErr w:type="spellStart"/>
      <w:r w:rsidRPr="00102E82">
        <w:rPr>
          <w:sz w:val="24"/>
          <w:szCs w:val="24"/>
        </w:rPr>
        <w:t>Navedeno</w:t>
      </w:r>
      <w:proofErr w:type="spellEnd"/>
      <w:r w:rsidRPr="00102E82">
        <w:rPr>
          <w:sz w:val="24"/>
          <w:szCs w:val="24"/>
        </w:rPr>
        <w:t xml:space="preserve"> </w:t>
      </w:r>
      <w:proofErr w:type="spellStart"/>
      <w:r w:rsidRPr="00102E82">
        <w:rPr>
          <w:sz w:val="24"/>
          <w:szCs w:val="24"/>
        </w:rPr>
        <w:t>aktiviranje</w:t>
      </w:r>
      <w:proofErr w:type="spellEnd"/>
      <w:r w:rsidRPr="00102E82">
        <w:rPr>
          <w:sz w:val="24"/>
          <w:szCs w:val="24"/>
        </w:rPr>
        <w:t xml:space="preserve"> je </w:t>
      </w:r>
      <w:proofErr w:type="spellStart"/>
      <w:r w:rsidRPr="00102E82">
        <w:rPr>
          <w:sz w:val="24"/>
          <w:szCs w:val="24"/>
        </w:rPr>
        <w:t>moguće</w:t>
      </w:r>
      <w:proofErr w:type="spellEnd"/>
      <w:r w:rsidRPr="00102E82">
        <w:rPr>
          <w:sz w:val="24"/>
          <w:szCs w:val="24"/>
        </w:rPr>
        <w:t xml:space="preserve"> </w:t>
      </w:r>
      <w:proofErr w:type="spellStart"/>
      <w:r w:rsidRPr="00102E82">
        <w:rPr>
          <w:sz w:val="24"/>
          <w:szCs w:val="24"/>
        </w:rPr>
        <w:t>ostvariti</w:t>
      </w:r>
      <w:proofErr w:type="spellEnd"/>
      <w:r w:rsidRPr="00102E82">
        <w:rPr>
          <w:sz w:val="24"/>
          <w:szCs w:val="24"/>
        </w:rPr>
        <w:t xml:space="preserve"> </w:t>
      </w:r>
      <w:proofErr w:type="spellStart"/>
      <w:r w:rsidRPr="00102E82">
        <w:rPr>
          <w:sz w:val="24"/>
          <w:szCs w:val="24"/>
        </w:rPr>
        <w:t>najviše</w:t>
      </w:r>
      <w:proofErr w:type="spellEnd"/>
      <w:r w:rsidRPr="00102E82">
        <w:rPr>
          <w:sz w:val="24"/>
          <w:szCs w:val="24"/>
        </w:rPr>
        <w:t xml:space="preserve"> 2 puta u 12 </w:t>
      </w:r>
      <w:proofErr w:type="spellStart"/>
      <w:r w:rsidRPr="00102E82">
        <w:rPr>
          <w:sz w:val="24"/>
          <w:szCs w:val="24"/>
        </w:rPr>
        <w:t>mjeseci</w:t>
      </w:r>
      <w:proofErr w:type="spellEnd"/>
      <w:r w:rsidRPr="00102E82">
        <w:rPr>
          <w:sz w:val="24"/>
          <w:szCs w:val="24"/>
        </w:rPr>
        <w:t xml:space="preserve">. </w:t>
      </w:r>
    </w:p>
    <w:p w14:paraId="30BA925C" w14:textId="77777777" w:rsidR="00102E82" w:rsidRPr="00102E82" w:rsidRDefault="00102E82" w:rsidP="00102E82">
      <w:pPr>
        <w:spacing w:line="276" w:lineRule="auto"/>
        <w:ind w:firstLine="709"/>
        <w:jc w:val="both"/>
        <w:rPr>
          <w:sz w:val="24"/>
          <w:szCs w:val="24"/>
        </w:rPr>
      </w:pPr>
    </w:p>
    <w:p w14:paraId="008D9C42"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34. </w:t>
      </w:r>
    </w:p>
    <w:p w14:paraId="53B0325E"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 xml:space="preserve">U slučaju da korisnik zlouporabi ishođeno odobrenje na način da istog koristi vozilo koje nije registrirano u informacijskom sustavu, ne dostavi promjene iz članka 2. stavak 3. ove Odluke ili na bilo koji drugi način krši uvjete iz ove Odluke i Odluke o uređenju prometa, odobrenje će se automatski blokirati, bez bilo kakve daljnje obavijesti, na razdoblje od naredne dvije godine. </w:t>
      </w:r>
    </w:p>
    <w:p w14:paraId="2989284D" w14:textId="77777777" w:rsidR="00102E82" w:rsidRPr="00102E82" w:rsidRDefault="00102E82" w:rsidP="00102E82">
      <w:pPr>
        <w:spacing w:line="276" w:lineRule="auto"/>
        <w:jc w:val="both"/>
        <w:rPr>
          <w:rFonts w:eastAsia="Calibri"/>
          <w:sz w:val="24"/>
          <w:szCs w:val="24"/>
          <w:lang w:val="hr-HR" w:eastAsia="en-US"/>
        </w:rPr>
      </w:pPr>
    </w:p>
    <w:p w14:paraId="0DDBE359" w14:textId="77777777" w:rsidR="00102E82" w:rsidRPr="00102E82" w:rsidRDefault="00102E82" w:rsidP="00102E82">
      <w:pPr>
        <w:spacing w:after="200" w:line="276" w:lineRule="auto"/>
        <w:rPr>
          <w:rFonts w:eastAsia="Calibri"/>
          <w:b/>
          <w:bCs/>
          <w:sz w:val="24"/>
          <w:szCs w:val="24"/>
          <w:lang w:val="hr-HR" w:eastAsia="en-US"/>
        </w:rPr>
      </w:pPr>
      <w:r w:rsidRPr="00102E82">
        <w:rPr>
          <w:rFonts w:eastAsia="Calibri"/>
          <w:b/>
          <w:bCs/>
          <w:sz w:val="24"/>
          <w:szCs w:val="24"/>
          <w:lang w:val="hr-HR" w:eastAsia="en-US"/>
        </w:rPr>
        <w:t>V</w:t>
      </w:r>
      <w:r w:rsidRPr="00102E82">
        <w:rPr>
          <w:rFonts w:eastAsia="Calibri"/>
          <w:b/>
          <w:bCs/>
          <w:sz w:val="24"/>
          <w:szCs w:val="24"/>
          <w:lang w:val="hr-HR" w:eastAsia="en-US"/>
        </w:rPr>
        <w:tab/>
        <w:t>PRIJELAZNE I ZAVRŠNE ODREDBE</w:t>
      </w:r>
    </w:p>
    <w:p w14:paraId="47AD8AD9"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 xml:space="preserve">Članak 35. </w:t>
      </w:r>
    </w:p>
    <w:p w14:paraId="1373EFC1" w14:textId="1E122A8F" w:rsidR="00102E82" w:rsidRPr="00102E82" w:rsidRDefault="00102E82" w:rsidP="00102E82">
      <w:pPr>
        <w:widowControl w:val="0"/>
        <w:spacing w:line="276" w:lineRule="auto"/>
        <w:jc w:val="both"/>
        <w:rPr>
          <w:rFonts w:eastAsia="Arial"/>
          <w:sz w:val="24"/>
          <w:szCs w:val="24"/>
          <w:lang w:val="hr-HR" w:bidi="hr-HR"/>
        </w:rPr>
      </w:pPr>
      <w:r w:rsidRPr="00102E82">
        <w:rPr>
          <w:rFonts w:eastAsia="Arial"/>
          <w:sz w:val="24"/>
          <w:szCs w:val="24"/>
          <w:lang w:val="hr-HR" w:bidi="hr-HR"/>
        </w:rPr>
        <w:tab/>
        <w:t>Povlaštene uvjete korištenja parkirališta mogu ostvariti isključivo osobe koje su podmirile sve obaveze prema upravitelju parkirališta s bilo koje osnove, do dana odobravanja povlaštenog korištenja parkirališta.</w:t>
      </w:r>
    </w:p>
    <w:p w14:paraId="61C172D0" w14:textId="77777777" w:rsidR="00102E82" w:rsidRPr="00A91FEB" w:rsidRDefault="00102E82" w:rsidP="00102E82">
      <w:pPr>
        <w:widowControl w:val="0"/>
        <w:spacing w:line="276" w:lineRule="auto"/>
        <w:jc w:val="center"/>
        <w:rPr>
          <w:rFonts w:eastAsia="Calibri"/>
          <w:b/>
          <w:bCs/>
          <w:sz w:val="24"/>
          <w:szCs w:val="24"/>
          <w:lang w:val="hr-HR" w:eastAsia="en-US"/>
        </w:rPr>
      </w:pPr>
      <w:r w:rsidRPr="00A91FEB">
        <w:rPr>
          <w:rFonts w:eastAsia="Calibri"/>
          <w:b/>
          <w:bCs/>
          <w:sz w:val="24"/>
          <w:szCs w:val="24"/>
          <w:lang w:val="hr-HR" w:eastAsia="en-US"/>
        </w:rPr>
        <w:t>Članak 36.</w:t>
      </w:r>
    </w:p>
    <w:p w14:paraId="555E7C23" w14:textId="77777777"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Nadzor nad primjenom odredaba ove Odluke vršiti će radnici Društva, komunalni i prometni redari Upravnog odjela, te službene osobe Ministarstva unutarnjih poslova.</w:t>
      </w:r>
    </w:p>
    <w:p w14:paraId="70D46128" w14:textId="39F76C7E" w:rsidR="00102E82" w:rsidRPr="00102E82" w:rsidRDefault="00102E82" w:rsidP="00102E82">
      <w:pPr>
        <w:rPr>
          <w:sz w:val="24"/>
          <w:szCs w:val="24"/>
          <w:lang w:val="hr-HR"/>
        </w:rPr>
      </w:pPr>
      <w:r w:rsidRPr="00102E82">
        <w:rPr>
          <w:sz w:val="24"/>
          <w:szCs w:val="24"/>
          <w:lang w:val="hr-HR"/>
        </w:rPr>
        <w:tab/>
        <w:t xml:space="preserve">Izrazi koji se koriste u ovoj Odluci, a imaju rodno značenje odnose se jednako na muški i ženski rod. </w:t>
      </w:r>
    </w:p>
    <w:p w14:paraId="1EA02316" w14:textId="77777777" w:rsidR="00102E82" w:rsidRPr="00A91FEB" w:rsidRDefault="00102E82" w:rsidP="00102E82">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37.</w:t>
      </w:r>
    </w:p>
    <w:p w14:paraId="49670758" w14:textId="256B4314" w:rsidR="00102E82" w:rsidRPr="00102E82" w:rsidRDefault="00102E82" w:rsidP="00102E82">
      <w:pPr>
        <w:spacing w:line="276" w:lineRule="auto"/>
        <w:jc w:val="both"/>
        <w:rPr>
          <w:rFonts w:eastAsia="Calibri"/>
          <w:sz w:val="24"/>
          <w:szCs w:val="24"/>
          <w:lang w:val="hr-HR" w:eastAsia="en-US"/>
        </w:rPr>
      </w:pPr>
      <w:r w:rsidRPr="00102E82">
        <w:rPr>
          <w:rFonts w:eastAsia="Calibri"/>
          <w:sz w:val="24"/>
          <w:szCs w:val="24"/>
          <w:lang w:val="hr-HR" w:eastAsia="en-US"/>
        </w:rPr>
        <w:tab/>
        <w:t>Stupanjem na snagu ove Odluke prestaje važiti Odluka o uvjetima odobravanja ulaska u pješačku zonu Grada Poreča-Parenzo (</w:t>
      </w:r>
      <w:r w:rsidR="00A91FEB">
        <w:rPr>
          <w:rFonts w:eastAsia="Calibri"/>
          <w:sz w:val="24"/>
          <w:szCs w:val="24"/>
          <w:lang w:val="hr-HR" w:eastAsia="en-US"/>
        </w:rPr>
        <w:t>,,</w:t>
      </w:r>
      <w:r w:rsidRPr="00102E82">
        <w:rPr>
          <w:rFonts w:eastAsia="Calibri"/>
          <w:sz w:val="24"/>
          <w:szCs w:val="24"/>
          <w:lang w:val="hr-HR" w:eastAsia="en-US"/>
        </w:rPr>
        <w:t>Službeni glasnik Grada Poreča</w:t>
      </w:r>
      <w:r w:rsidR="00A91FEB">
        <w:rPr>
          <w:rFonts w:eastAsia="Calibri"/>
          <w:sz w:val="24"/>
          <w:szCs w:val="24"/>
          <w:lang w:val="hr-HR" w:eastAsia="en-US"/>
        </w:rPr>
        <w:t xml:space="preserve"> – </w:t>
      </w:r>
      <w:r w:rsidRPr="00102E82">
        <w:rPr>
          <w:rFonts w:eastAsia="Calibri"/>
          <w:sz w:val="24"/>
          <w:szCs w:val="24"/>
          <w:lang w:val="hr-HR" w:eastAsia="en-US"/>
        </w:rPr>
        <w:t>Parenzo</w:t>
      </w:r>
      <w:r w:rsidR="00A91FEB">
        <w:rPr>
          <w:rFonts w:eastAsia="Calibri"/>
          <w:sz w:val="24"/>
          <w:szCs w:val="24"/>
          <w:lang w:val="hr-HR" w:eastAsia="en-US"/>
        </w:rPr>
        <w:t>“</w:t>
      </w:r>
      <w:r w:rsidRPr="00102E82">
        <w:rPr>
          <w:rFonts w:eastAsia="Calibri"/>
          <w:sz w:val="24"/>
          <w:szCs w:val="24"/>
          <w:lang w:val="hr-HR" w:eastAsia="en-US"/>
        </w:rPr>
        <w:t xml:space="preserve">, broj 22/2019 i 06/2022). </w:t>
      </w:r>
    </w:p>
    <w:p w14:paraId="10919AB1" w14:textId="77777777" w:rsidR="00102E82" w:rsidRPr="00A91FEB" w:rsidRDefault="00102E82" w:rsidP="00395148">
      <w:pPr>
        <w:spacing w:line="276" w:lineRule="auto"/>
        <w:jc w:val="center"/>
        <w:rPr>
          <w:rFonts w:eastAsia="Calibri"/>
          <w:b/>
          <w:bCs/>
          <w:sz w:val="24"/>
          <w:szCs w:val="24"/>
          <w:lang w:val="hr-HR" w:eastAsia="en-US"/>
        </w:rPr>
      </w:pPr>
      <w:r w:rsidRPr="00A91FEB">
        <w:rPr>
          <w:rFonts w:eastAsia="Calibri"/>
          <w:b/>
          <w:bCs/>
          <w:sz w:val="24"/>
          <w:szCs w:val="24"/>
          <w:lang w:val="hr-HR" w:eastAsia="en-US"/>
        </w:rPr>
        <w:t>Članak 38.</w:t>
      </w:r>
    </w:p>
    <w:p w14:paraId="3CE840AF" w14:textId="464BBE49" w:rsidR="00102E82" w:rsidRPr="00102E82" w:rsidRDefault="00102E82" w:rsidP="00102E82">
      <w:pPr>
        <w:ind w:firstLine="708"/>
        <w:jc w:val="both"/>
        <w:rPr>
          <w:sz w:val="24"/>
          <w:szCs w:val="24"/>
          <w:lang w:val="hr-HR"/>
        </w:rPr>
      </w:pPr>
      <w:r w:rsidRPr="00102E82">
        <w:rPr>
          <w:sz w:val="24"/>
          <w:szCs w:val="24"/>
          <w:lang w:val="hr-HR"/>
        </w:rPr>
        <w:t xml:space="preserve">Ova Odluka stupa na snagu osmog dana od dana objave u </w:t>
      </w:r>
      <w:r w:rsidR="00A91FEB">
        <w:rPr>
          <w:sz w:val="24"/>
          <w:szCs w:val="24"/>
          <w:lang w:val="hr-HR"/>
        </w:rPr>
        <w:t>,,</w:t>
      </w:r>
      <w:r w:rsidRPr="00102E82">
        <w:rPr>
          <w:sz w:val="24"/>
          <w:szCs w:val="24"/>
          <w:lang w:val="hr-HR"/>
        </w:rPr>
        <w:t>Službenom glasniku Grada Poreča</w:t>
      </w:r>
      <w:r w:rsidR="00A91FEB">
        <w:rPr>
          <w:sz w:val="24"/>
          <w:szCs w:val="24"/>
          <w:lang w:val="hr-HR"/>
        </w:rPr>
        <w:t xml:space="preserve"> – </w:t>
      </w:r>
      <w:r w:rsidRPr="00102E82">
        <w:rPr>
          <w:sz w:val="24"/>
          <w:szCs w:val="24"/>
          <w:lang w:val="hr-HR"/>
        </w:rPr>
        <w:t>Parenzo</w:t>
      </w:r>
      <w:r w:rsidR="00A91FEB">
        <w:rPr>
          <w:sz w:val="24"/>
          <w:szCs w:val="24"/>
          <w:lang w:val="hr-HR"/>
        </w:rPr>
        <w:t>“</w:t>
      </w:r>
      <w:r w:rsidRPr="00102E82">
        <w:rPr>
          <w:sz w:val="24"/>
          <w:szCs w:val="24"/>
          <w:lang w:val="hr-HR"/>
        </w:rPr>
        <w:t>.</w:t>
      </w:r>
      <w:r w:rsidRPr="00102E82">
        <w:rPr>
          <w:b/>
          <w:sz w:val="24"/>
          <w:szCs w:val="24"/>
          <w:lang w:val="hr-HR"/>
        </w:rPr>
        <w:t xml:space="preserve">                                                                                      </w:t>
      </w:r>
    </w:p>
    <w:p w14:paraId="2AC93ACF" w14:textId="645FC127" w:rsidR="002C4C61" w:rsidRPr="007B3824" w:rsidRDefault="002C4C61" w:rsidP="002C4C61">
      <w:pPr>
        <w:jc w:val="both"/>
        <w:rPr>
          <w:b/>
          <w:sz w:val="24"/>
          <w:szCs w:val="24"/>
          <w:lang w:val="hr-HR"/>
        </w:rPr>
      </w:pPr>
      <w:r w:rsidRPr="007B3824">
        <w:rPr>
          <w:b/>
          <w:sz w:val="24"/>
          <w:szCs w:val="24"/>
          <w:lang w:val="hr-HR"/>
        </w:rPr>
        <w:tab/>
        <w:t xml:space="preserve">                    </w:t>
      </w:r>
    </w:p>
    <w:p w14:paraId="41F96120" w14:textId="18452643" w:rsidR="002C4C61" w:rsidRPr="007B3824" w:rsidRDefault="002C4C61" w:rsidP="002C4C61">
      <w:pPr>
        <w:jc w:val="both"/>
        <w:rPr>
          <w:b/>
          <w:sz w:val="24"/>
          <w:szCs w:val="24"/>
          <w:lang w:val="hr-HR"/>
        </w:rPr>
      </w:pPr>
      <w:r w:rsidRPr="007B3824">
        <w:rPr>
          <w:b/>
          <w:sz w:val="24"/>
          <w:szCs w:val="24"/>
          <w:lang w:val="hr-HR"/>
        </w:rPr>
        <w:t xml:space="preserve">     </w:t>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sidRPr="007B3824">
        <w:rPr>
          <w:b/>
          <w:sz w:val="24"/>
          <w:szCs w:val="24"/>
          <w:lang w:val="hr-HR"/>
        </w:rPr>
        <w:t xml:space="preserve">             </w:t>
      </w:r>
      <w:r>
        <w:rPr>
          <w:b/>
          <w:sz w:val="24"/>
          <w:szCs w:val="24"/>
          <w:lang w:val="hr-HR"/>
        </w:rPr>
        <w:t xml:space="preserve">     </w:t>
      </w:r>
      <w:r w:rsidRPr="007B3824">
        <w:rPr>
          <w:b/>
          <w:sz w:val="24"/>
          <w:szCs w:val="24"/>
          <w:lang w:val="hr-HR"/>
        </w:rPr>
        <w:t xml:space="preserve">PREDSJEDNIK            </w:t>
      </w:r>
    </w:p>
    <w:p w14:paraId="170FD4AE" w14:textId="77777777" w:rsidR="002C4C61" w:rsidRPr="007B3824" w:rsidRDefault="002C4C61" w:rsidP="002C4C61">
      <w:pPr>
        <w:jc w:val="both"/>
        <w:rPr>
          <w:b/>
          <w:sz w:val="24"/>
          <w:szCs w:val="24"/>
          <w:lang w:val="hr-HR"/>
        </w:rPr>
      </w:pPr>
      <w:r w:rsidRPr="007B3824">
        <w:rPr>
          <w:b/>
          <w:sz w:val="24"/>
          <w:szCs w:val="24"/>
          <w:lang w:val="hr-HR"/>
        </w:rPr>
        <w:t xml:space="preserve">                                                                                                         </w:t>
      </w:r>
      <w:r w:rsidRPr="007B3824">
        <w:rPr>
          <w:b/>
          <w:sz w:val="24"/>
          <w:szCs w:val="24"/>
          <w:lang w:val="hr-HR"/>
        </w:rPr>
        <w:tab/>
        <w:t xml:space="preserve">GRADSKOG VIJEĆA                                                                                         </w:t>
      </w:r>
    </w:p>
    <w:p w14:paraId="555ED8B3" w14:textId="0F5D1776" w:rsidR="002C4C61" w:rsidRPr="007B3824" w:rsidRDefault="002C4C61" w:rsidP="002C4C61">
      <w:pPr>
        <w:jc w:val="both"/>
        <w:rPr>
          <w:b/>
          <w:sz w:val="24"/>
          <w:szCs w:val="24"/>
          <w:lang w:val="hr-HR"/>
        </w:rPr>
      </w:pP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r>
      <w:r w:rsidRPr="007B3824">
        <w:rPr>
          <w:b/>
          <w:sz w:val="24"/>
          <w:szCs w:val="24"/>
          <w:lang w:val="hr-HR"/>
        </w:rPr>
        <w:tab/>
        <w:t xml:space="preserve">  </w:t>
      </w:r>
      <w:r>
        <w:rPr>
          <w:b/>
          <w:sz w:val="24"/>
          <w:szCs w:val="24"/>
          <w:lang w:val="hr-HR"/>
        </w:rPr>
        <w:t xml:space="preserve">      </w:t>
      </w:r>
      <w:r w:rsidRPr="007B3824">
        <w:rPr>
          <w:b/>
          <w:sz w:val="24"/>
          <w:szCs w:val="24"/>
          <w:lang w:val="hr-HR"/>
        </w:rPr>
        <w:t xml:space="preserve"> </w:t>
      </w:r>
      <w:r>
        <w:rPr>
          <w:b/>
          <w:sz w:val="24"/>
          <w:szCs w:val="24"/>
          <w:lang w:val="hr-HR"/>
        </w:rPr>
        <w:t>Elio Štifanić</w:t>
      </w:r>
    </w:p>
    <w:p w14:paraId="6F8129FA" w14:textId="32AC1B6D" w:rsidR="002C4C61" w:rsidRPr="007B3824" w:rsidRDefault="002C4C61" w:rsidP="002C4C61">
      <w:pPr>
        <w:jc w:val="both"/>
        <w:rPr>
          <w:b/>
          <w:sz w:val="24"/>
          <w:szCs w:val="24"/>
          <w:lang w:val="hr-HR"/>
        </w:rPr>
      </w:pPr>
      <w:r w:rsidRPr="007B3824">
        <w:rPr>
          <w:b/>
          <w:sz w:val="24"/>
          <w:szCs w:val="24"/>
          <w:lang w:val="hr-HR"/>
        </w:rPr>
        <w:t xml:space="preserve">                                                                                           </w:t>
      </w:r>
      <w:r>
        <w:rPr>
          <w:b/>
          <w:sz w:val="24"/>
          <w:szCs w:val="24"/>
          <w:lang w:val="hr-HR"/>
        </w:rPr>
        <w:t xml:space="preserve"> </w:t>
      </w:r>
      <w:r w:rsidRPr="007B3824">
        <w:rPr>
          <w:b/>
          <w:sz w:val="24"/>
          <w:szCs w:val="24"/>
          <w:lang w:val="hr-HR"/>
        </w:rPr>
        <w:t xml:space="preserve"> </w:t>
      </w:r>
      <w:r>
        <w:rPr>
          <w:b/>
          <w:sz w:val="24"/>
          <w:szCs w:val="24"/>
          <w:lang w:val="hr-HR"/>
        </w:rPr>
        <w:t xml:space="preserve">       </w:t>
      </w:r>
    </w:p>
    <w:p w14:paraId="77ACF014" w14:textId="77777777" w:rsidR="002C4C61" w:rsidRDefault="002C4C61" w:rsidP="002C4C61">
      <w:pPr>
        <w:tabs>
          <w:tab w:val="left" w:pos="0"/>
        </w:tabs>
        <w:rPr>
          <w:b/>
          <w:bCs/>
          <w:sz w:val="24"/>
          <w:szCs w:val="24"/>
        </w:rPr>
      </w:pPr>
    </w:p>
    <w:p w14:paraId="62C9F03C" w14:textId="77777777" w:rsidR="00E75F98" w:rsidRDefault="00E75F98" w:rsidP="002C4C61">
      <w:pPr>
        <w:tabs>
          <w:tab w:val="left" w:pos="0"/>
        </w:tabs>
        <w:rPr>
          <w:b/>
          <w:bCs/>
          <w:sz w:val="24"/>
          <w:szCs w:val="24"/>
        </w:rPr>
      </w:pPr>
    </w:p>
    <w:p w14:paraId="67C9FDBA" w14:textId="77777777" w:rsidR="00E75F98" w:rsidRDefault="00E75F98" w:rsidP="002C4C61">
      <w:pPr>
        <w:tabs>
          <w:tab w:val="left" w:pos="0"/>
        </w:tabs>
        <w:rPr>
          <w:b/>
          <w:bCs/>
          <w:sz w:val="24"/>
          <w:szCs w:val="24"/>
        </w:rPr>
      </w:pPr>
    </w:p>
    <w:p w14:paraId="408339BC" w14:textId="78120EAD" w:rsidR="002C4C61" w:rsidRPr="003571AF" w:rsidRDefault="002C4C61" w:rsidP="002C4C61">
      <w:pPr>
        <w:tabs>
          <w:tab w:val="left" w:pos="0"/>
        </w:tabs>
        <w:rPr>
          <w:sz w:val="24"/>
          <w:szCs w:val="24"/>
        </w:rPr>
      </w:pPr>
      <w:r w:rsidRPr="00EF0A2A">
        <w:rPr>
          <w:b/>
          <w:bCs/>
          <w:sz w:val="24"/>
          <w:szCs w:val="24"/>
        </w:rPr>
        <w:t>DOSTAVITI</w:t>
      </w:r>
      <w:r w:rsidRPr="003571AF">
        <w:rPr>
          <w:sz w:val="24"/>
          <w:szCs w:val="24"/>
        </w:rPr>
        <w:t>:</w:t>
      </w:r>
    </w:p>
    <w:p w14:paraId="054AAE8D" w14:textId="42E912E0" w:rsidR="002C4C61" w:rsidRPr="006A5E11" w:rsidRDefault="002C4C61" w:rsidP="002C4C61">
      <w:pPr>
        <w:pStyle w:val="Odlomakpopisa"/>
        <w:numPr>
          <w:ilvl w:val="0"/>
          <w:numId w:val="4"/>
        </w:numPr>
        <w:tabs>
          <w:tab w:val="left" w:pos="0"/>
        </w:tabs>
        <w:rPr>
          <w:szCs w:val="24"/>
          <w:lang w:val="pl-PL"/>
        </w:rPr>
      </w:pPr>
      <w:r w:rsidRPr="006A5E11">
        <w:rPr>
          <w:szCs w:val="24"/>
          <w:lang w:val="pl-PL"/>
        </w:rPr>
        <w:t>Gradsko vijeć</w:t>
      </w:r>
      <w:r w:rsidR="00A91FEB">
        <w:rPr>
          <w:szCs w:val="24"/>
          <w:lang w:val="pl-PL"/>
        </w:rPr>
        <w:t>e</w:t>
      </w:r>
      <w:r w:rsidRPr="006A5E11">
        <w:rPr>
          <w:szCs w:val="24"/>
          <w:lang w:val="pl-PL"/>
        </w:rPr>
        <w:t>,</w:t>
      </w:r>
      <w:r>
        <w:rPr>
          <w:szCs w:val="24"/>
          <w:lang w:val="pl-PL"/>
        </w:rPr>
        <w:t xml:space="preserve"> ovdje,</w:t>
      </w:r>
    </w:p>
    <w:p w14:paraId="1D17151E" w14:textId="5132BB4D" w:rsidR="002C4C61" w:rsidRPr="007A57F2" w:rsidRDefault="002C4C61" w:rsidP="002C4C61">
      <w:pPr>
        <w:pStyle w:val="Odlomakpopisa"/>
        <w:numPr>
          <w:ilvl w:val="0"/>
          <w:numId w:val="4"/>
        </w:numPr>
        <w:tabs>
          <w:tab w:val="left" w:pos="0"/>
        </w:tabs>
        <w:rPr>
          <w:szCs w:val="24"/>
          <w:lang w:val="pl-PL"/>
        </w:rPr>
      </w:pPr>
      <w:r w:rsidRPr="007A57F2">
        <w:rPr>
          <w:szCs w:val="24"/>
          <w:lang w:val="pl-PL"/>
        </w:rPr>
        <w:t>Upravn</w:t>
      </w:r>
      <w:r w:rsidR="00A91FEB">
        <w:rPr>
          <w:szCs w:val="24"/>
          <w:lang w:val="pl-PL"/>
        </w:rPr>
        <w:t>i</w:t>
      </w:r>
      <w:r w:rsidRPr="007A57F2">
        <w:rPr>
          <w:szCs w:val="24"/>
          <w:lang w:val="pl-PL"/>
        </w:rPr>
        <w:t xml:space="preserve"> odjel za komunalni sustav</w:t>
      </w:r>
      <w:r>
        <w:rPr>
          <w:szCs w:val="24"/>
          <w:lang w:val="pl-PL"/>
        </w:rPr>
        <w:t xml:space="preserve">, </w:t>
      </w:r>
      <w:r w:rsidRPr="007A57F2">
        <w:rPr>
          <w:szCs w:val="24"/>
          <w:lang w:val="pl-PL"/>
        </w:rPr>
        <w:t>ovdje,</w:t>
      </w:r>
    </w:p>
    <w:p w14:paraId="0A38D1F5" w14:textId="77777777" w:rsidR="002E56E4" w:rsidRPr="002E56E4" w:rsidRDefault="002C4C61" w:rsidP="002C4C61">
      <w:pPr>
        <w:pStyle w:val="Odlomakpopisa"/>
        <w:numPr>
          <w:ilvl w:val="0"/>
          <w:numId w:val="4"/>
        </w:numPr>
        <w:tabs>
          <w:tab w:val="left" w:pos="0"/>
        </w:tabs>
        <w:rPr>
          <w:szCs w:val="24"/>
        </w:rPr>
      </w:pPr>
      <w:proofErr w:type="spellStart"/>
      <w:r>
        <w:rPr>
          <w:szCs w:val="24"/>
        </w:rPr>
        <w:t>Pismohrana</w:t>
      </w:r>
      <w:proofErr w:type="spellEnd"/>
      <w:r>
        <w:rPr>
          <w:szCs w:val="24"/>
        </w:rPr>
        <w:t xml:space="preserve">, </w:t>
      </w:r>
      <w:proofErr w:type="spellStart"/>
      <w:r w:rsidRPr="003571AF">
        <w:rPr>
          <w:szCs w:val="24"/>
        </w:rPr>
        <w:t>ovdje</w:t>
      </w:r>
      <w:proofErr w:type="spellEnd"/>
      <w:r w:rsidRPr="003571AF">
        <w:rPr>
          <w:szCs w:val="24"/>
        </w:rPr>
        <w:t>.</w:t>
      </w:r>
      <w:r w:rsidR="00A85C1B" w:rsidRPr="002C4C61">
        <w:rPr>
          <w:b/>
          <w:szCs w:val="24"/>
          <w:lang w:val="hr-HR"/>
        </w:rPr>
        <w:t xml:space="preserve">      </w:t>
      </w:r>
    </w:p>
    <w:p w14:paraId="5FC17F7F" w14:textId="68848BFF" w:rsidR="00AF741D" w:rsidRPr="00A91FEB" w:rsidRDefault="00A85C1B" w:rsidP="00A91FEB">
      <w:pPr>
        <w:pStyle w:val="Odlomakpopisa"/>
        <w:tabs>
          <w:tab w:val="left" w:pos="0"/>
        </w:tabs>
        <w:ind w:left="1080"/>
        <w:rPr>
          <w:szCs w:val="24"/>
        </w:rPr>
      </w:pPr>
      <w:r w:rsidRPr="002C4C61">
        <w:rPr>
          <w:b/>
          <w:szCs w:val="24"/>
          <w:lang w:val="hr-HR"/>
        </w:rPr>
        <w:t xml:space="preserve"> </w:t>
      </w:r>
      <w:bookmarkEnd w:id="0"/>
    </w:p>
    <w:p w14:paraId="00C2041C" w14:textId="77777777" w:rsidR="00AF741D" w:rsidRDefault="00AF741D" w:rsidP="00AF741D">
      <w:pPr>
        <w:rPr>
          <w:b/>
          <w:sz w:val="24"/>
          <w:szCs w:val="24"/>
          <w:lang w:val="hr-HR"/>
        </w:rPr>
      </w:pPr>
    </w:p>
    <w:p w14:paraId="3BAC1433" w14:textId="41D7F29A" w:rsidR="002C4C61" w:rsidRPr="002C4C61" w:rsidRDefault="002C4C61" w:rsidP="002C4C61">
      <w:pPr>
        <w:jc w:val="center"/>
        <w:rPr>
          <w:b/>
          <w:sz w:val="24"/>
          <w:szCs w:val="24"/>
          <w:lang w:val="hr-HR"/>
        </w:rPr>
      </w:pPr>
      <w:r w:rsidRPr="002C4C61">
        <w:rPr>
          <w:b/>
          <w:sz w:val="24"/>
          <w:szCs w:val="24"/>
          <w:lang w:val="hr-HR"/>
        </w:rPr>
        <w:t>Obrazloženje</w:t>
      </w:r>
    </w:p>
    <w:p w14:paraId="538FC570" w14:textId="77777777" w:rsidR="002C4C61" w:rsidRPr="002C4C61" w:rsidRDefault="002C4C61" w:rsidP="002C4C61">
      <w:pPr>
        <w:jc w:val="both"/>
        <w:rPr>
          <w:b/>
          <w:sz w:val="24"/>
          <w:szCs w:val="24"/>
          <w:lang w:val="hr-HR"/>
        </w:rPr>
      </w:pPr>
    </w:p>
    <w:p w14:paraId="3554E480" w14:textId="77777777" w:rsidR="00012EBE" w:rsidRPr="007B3824" w:rsidRDefault="00012EBE" w:rsidP="00012EBE">
      <w:pPr>
        <w:jc w:val="both"/>
        <w:rPr>
          <w:b/>
          <w:sz w:val="24"/>
          <w:szCs w:val="24"/>
          <w:lang w:val="hr-HR"/>
        </w:rPr>
      </w:pPr>
      <w:r w:rsidRPr="007B3824">
        <w:rPr>
          <w:b/>
          <w:sz w:val="24"/>
          <w:szCs w:val="24"/>
          <w:lang w:val="hr-HR"/>
        </w:rPr>
        <w:t>Pravna osnova za donošenje Odluke temelji se na odredbama:</w:t>
      </w:r>
    </w:p>
    <w:p w14:paraId="14CED35A" w14:textId="77777777" w:rsidR="00012EBE" w:rsidRPr="007B3824" w:rsidRDefault="00012EBE" w:rsidP="00012EBE">
      <w:pPr>
        <w:jc w:val="both"/>
        <w:rPr>
          <w:b/>
          <w:sz w:val="24"/>
          <w:szCs w:val="24"/>
          <w:lang w:val="hr-HR"/>
        </w:rPr>
      </w:pPr>
    </w:p>
    <w:p w14:paraId="5D8ED6CC" w14:textId="7068DC36" w:rsidR="00012EBE" w:rsidRPr="007B3824" w:rsidRDefault="00012EBE" w:rsidP="00012EBE">
      <w:pPr>
        <w:numPr>
          <w:ilvl w:val="0"/>
          <w:numId w:val="3"/>
        </w:numPr>
        <w:jc w:val="both"/>
        <w:rPr>
          <w:sz w:val="24"/>
          <w:szCs w:val="24"/>
          <w:lang w:val="hr-HR"/>
        </w:rPr>
      </w:pPr>
      <w:r w:rsidRPr="007B3824">
        <w:rPr>
          <w:sz w:val="24"/>
          <w:szCs w:val="24"/>
          <w:lang w:val="hr-HR"/>
        </w:rPr>
        <w:t xml:space="preserve">Zakon o sigurnosti prometa na cestama </w:t>
      </w:r>
      <w:r w:rsidRPr="007B3824">
        <w:rPr>
          <w:sz w:val="24"/>
          <w:szCs w:val="24"/>
          <w:lang w:val="pl-PL"/>
        </w:rPr>
        <w:t>(</w:t>
      </w:r>
      <w:r w:rsidR="009A08EA">
        <w:rPr>
          <w:sz w:val="24"/>
          <w:szCs w:val="24"/>
          <w:lang w:val="pl-PL"/>
        </w:rPr>
        <w:t>„</w:t>
      </w:r>
      <w:r w:rsidRPr="007B3824">
        <w:rPr>
          <w:sz w:val="24"/>
          <w:szCs w:val="24"/>
          <w:lang w:val="pl-PL"/>
        </w:rPr>
        <w:t>Narodne novine</w:t>
      </w:r>
      <w:r w:rsidR="009A08EA">
        <w:rPr>
          <w:sz w:val="24"/>
          <w:szCs w:val="24"/>
          <w:lang w:val="pl-PL"/>
        </w:rPr>
        <w:t>ˮ</w:t>
      </w:r>
      <w:r w:rsidRPr="007B3824">
        <w:rPr>
          <w:sz w:val="24"/>
          <w:szCs w:val="24"/>
          <w:lang w:val="pl-PL"/>
        </w:rPr>
        <w:t xml:space="preserve"> broj 67/08, 48/10, 74/11, 80/13, 92/14,  64/15</w:t>
      </w:r>
      <w:r>
        <w:rPr>
          <w:sz w:val="24"/>
          <w:szCs w:val="24"/>
          <w:lang w:val="pl-PL"/>
        </w:rPr>
        <w:t xml:space="preserve">, </w:t>
      </w:r>
      <w:r w:rsidRPr="007B3824">
        <w:rPr>
          <w:sz w:val="24"/>
          <w:szCs w:val="24"/>
          <w:lang w:val="pl-PL"/>
        </w:rPr>
        <w:t>108/17,</w:t>
      </w:r>
      <w:r w:rsidRPr="007B3824">
        <w:rPr>
          <w:color w:val="FF0000"/>
          <w:sz w:val="24"/>
          <w:szCs w:val="24"/>
          <w:lang w:val="pl-PL"/>
        </w:rPr>
        <w:t xml:space="preserve"> </w:t>
      </w:r>
      <w:r w:rsidRPr="007B3824">
        <w:rPr>
          <w:sz w:val="24"/>
          <w:szCs w:val="24"/>
          <w:lang w:val="pl-PL"/>
        </w:rPr>
        <w:t>70/19, 42/20, 85/22</w:t>
      </w:r>
      <w:r>
        <w:rPr>
          <w:sz w:val="24"/>
          <w:szCs w:val="24"/>
          <w:lang w:val="pl-PL"/>
        </w:rPr>
        <w:t xml:space="preserve">, </w:t>
      </w:r>
      <w:r w:rsidRPr="007B3824">
        <w:rPr>
          <w:sz w:val="24"/>
          <w:szCs w:val="24"/>
          <w:lang w:val="pl-PL"/>
        </w:rPr>
        <w:t>114/22</w:t>
      </w:r>
      <w:r>
        <w:rPr>
          <w:sz w:val="24"/>
          <w:szCs w:val="24"/>
          <w:lang w:val="pl-PL"/>
        </w:rPr>
        <w:t>, 133/23, 145/24</w:t>
      </w:r>
      <w:r w:rsidRPr="007B3824">
        <w:rPr>
          <w:sz w:val="24"/>
          <w:szCs w:val="24"/>
          <w:lang w:val="pl-PL"/>
        </w:rPr>
        <w:t>),</w:t>
      </w:r>
    </w:p>
    <w:p w14:paraId="4BD3254D" w14:textId="13F79FB6" w:rsidR="00012EBE" w:rsidRPr="007B3824" w:rsidRDefault="00012EBE" w:rsidP="00012EBE">
      <w:pPr>
        <w:numPr>
          <w:ilvl w:val="0"/>
          <w:numId w:val="3"/>
        </w:numPr>
        <w:autoSpaceDE w:val="0"/>
        <w:autoSpaceDN w:val="0"/>
        <w:adjustRightInd w:val="0"/>
        <w:jc w:val="both"/>
        <w:rPr>
          <w:sz w:val="24"/>
          <w:szCs w:val="24"/>
          <w:lang w:val="pl-PL"/>
        </w:rPr>
      </w:pPr>
      <w:r w:rsidRPr="007B3824">
        <w:rPr>
          <w:sz w:val="24"/>
          <w:szCs w:val="24"/>
          <w:lang w:val="pl-PL"/>
        </w:rPr>
        <w:t>Statut Grada Poreča - Parenzo („Službeni glasnik Grada Poreča – Parenzo” broj 02/13, 10/18</w:t>
      </w:r>
      <w:r>
        <w:rPr>
          <w:sz w:val="24"/>
          <w:szCs w:val="24"/>
          <w:lang w:val="pl-PL"/>
        </w:rPr>
        <w:t xml:space="preserve">, </w:t>
      </w:r>
      <w:r w:rsidRPr="007B3824">
        <w:rPr>
          <w:sz w:val="24"/>
          <w:szCs w:val="24"/>
          <w:lang w:val="pl-PL"/>
        </w:rPr>
        <w:t>02/21</w:t>
      </w:r>
      <w:r>
        <w:rPr>
          <w:sz w:val="24"/>
          <w:szCs w:val="24"/>
          <w:lang w:val="pl-PL"/>
        </w:rPr>
        <w:t xml:space="preserve"> i 12/24</w:t>
      </w:r>
      <w:r w:rsidRPr="007B3824">
        <w:rPr>
          <w:sz w:val="24"/>
          <w:szCs w:val="24"/>
          <w:lang w:val="pl-PL"/>
        </w:rPr>
        <w:t>)</w:t>
      </w:r>
    </w:p>
    <w:p w14:paraId="7E4AE8F7" w14:textId="77777777" w:rsidR="00012EBE" w:rsidRPr="007B3824" w:rsidRDefault="00012EBE" w:rsidP="00012EBE">
      <w:pPr>
        <w:jc w:val="both"/>
        <w:rPr>
          <w:sz w:val="24"/>
          <w:szCs w:val="24"/>
          <w:lang w:val="pl-PL"/>
        </w:rPr>
      </w:pPr>
    </w:p>
    <w:p w14:paraId="1AD83E73" w14:textId="77777777" w:rsidR="00012EBE" w:rsidRPr="007B3824" w:rsidRDefault="00012EBE" w:rsidP="00012EBE">
      <w:pPr>
        <w:jc w:val="both"/>
        <w:rPr>
          <w:b/>
          <w:sz w:val="24"/>
          <w:szCs w:val="24"/>
          <w:lang w:val="hr-HR"/>
        </w:rPr>
      </w:pPr>
      <w:r w:rsidRPr="007B3824">
        <w:rPr>
          <w:b/>
          <w:sz w:val="24"/>
          <w:szCs w:val="24"/>
          <w:lang w:val="hr-HR"/>
        </w:rPr>
        <w:t>Ocjena stanja:</w:t>
      </w:r>
    </w:p>
    <w:p w14:paraId="74E078D9" w14:textId="77777777" w:rsidR="00012EBE" w:rsidRPr="007B3824" w:rsidRDefault="00012EBE" w:rsidP="00012EBE">
      <w:pPr>
        <w:jc w:val="both"/>
        <w:rPr>
          <w:b/>
          <w:sz w:val="24"/>
          <w:szCs w:val="24"/>
          <w:lang w:val="hr-HR"/>
        </w:rPr>
      </w:pPr>
    </w:p>
    <w:p w14:paraId="5B594BD1" w14:textId="61431D46" w:rsidR="008C4C92" w:rsidRPr="007B3824" w:rsidRDefault="00012EBE" w:rsidP="00B757EA">
      <w:pPr>
        <w:autoSpaceDE w:val="0"/>
        <w:autoSpaceDN w:val="0"/>
        <w:adjustRightInd w:val="0"/>
        <w:ind w:firstLine="708"/>
        <w:jc w:val="both"/>
        <w:rPr>
          <w:rFonts w:eastAsia="Calibri"/>
          <w:sz w:val="24"/>
          <w:szCs w:val="24"/>
          <w:lang w:val="hr-HR"/>
        </w:rPr>
      </w:pPr>
      <w:r w:rsidRPr="007B3824">
        <w:rPr>
          <w:rFonts w:eastAsia="Calibri"/>
          <w:sz w:val="24"/>
          <w:szCs w:val="24"/>
          <w:lang w:val="hr-HR"/>
        </w:rPr>
        <w:t>Grad Poreč-Parenzo donio je Odluku o</w:t>
      </w:r>
      <w:r w:rsidR="00AD51BC">
        <w:rPr>
          <w:rFonts w:eastAsia="Calibri"/>
          <w:sz w:val="24"/>
          <w:szCs w:val="24"/>
          <w:lang w:val="hr-HR"/>
        </w:rPr>
        <w:t xml:space="preserve"> uvjetima odobravanja ulaska u pješačku zonu </w:t>
      </w:r>
      <w:r w:rsidRPr="007B3824">
        <w:rPr>
          <w:rFonts w:eastAsia="Calibri"/>
          <w:sz w:val="24"/>
          <w:szCs w:val="24"/>
          <w:lang w:val="hr-HR"/>
        </w:rPr>
        <w:t xml:space="preserve">Grada Poreča-Parenzo na sjednici Gradskog vijeća održanoj dana </w:t>
      </w:r>
      <w:r w:rsidR="00BA1A05">
        <w:rPr>
          <w:rFonts w:eastAsia="Calibri"/>
          <w:sz w:val="24"/>
          <w:szCs w:val="24"/>
          <w:lang w:val="hr-HR"/>
        </w:rPr>
        <w:t>19. prosinca 2019</w:t>
      </w:r>
      <w:r w:rsidRPr="007B3824">
        <w:rPr>
          <w:rFonts w:eastAsia="Calibri"/>
          <w:sz w:val="24"/>
          <w:szCs w:val="24"/>
          <w:lang w:val="hr-HR"/>
        </w:rPr>
        <w:t>. godine (</w:t>
      </w:r>
      <w:r w:rsidR="009A08EA">
        <w:rPr>
          <w:rFonts w:eastAsia="Calibri"/>
          <w:sz w:val="24"/>
          <w:szCs w:val="24"/>
          <w:lang w:val="hr-HR"/>
        </w:rPr>
        <w:t>„</w:t>
      </w:r>
      <w:r w:rsidRPr="007B3824">
        <w:rPr>
          <w:rFonts w:eastAsia="Calibri"/>
          <w:sz w:val="24"/>
          <w:szCs w:val="24"/>
          <w:lang w:val="hr-HR"/>
        </w:rPr>
        <w:t>Službeni glasnik Grada Poreča</w:t>
      </w:r>
      <w:r w:rsidR="00AD51BC">
        <w:rPr>
          <w:rFonts w:eastAsia="Calibri"/>
          <w:sz w:val="24"/>
          <w:szCs w:val="24"/>
          <w:lang w:val="hr-HR"/>
        </w:rPr>
        <w:t>-</w:t>
      </w:r>
      <w:proofErr w:type="spellStart"/>
      <w:r w:rsidR="00AD51BC">
        <w:rPr>
          <w:rFonts w:eastAsia="Calibri"/>
          <w:sz w:val="24"/>
          <w:szCs w:val="24"/>
          <w:lang w:val="hr-HR"/>
        </w:rPr>
        <w:t>Parenzo</w:t>
      </w:r>
      <w:r w:rsidR="009A08EA">
        <w:rPr>
          <w:rFonts w:eastAsia="Calibri"/>
          <w:sz w:val="24"/>
          <w:szCs w:val="24"/>
          <w:lang w:val="hr-HR"/>
        </w:rPr>
        <w:t>ˮ</w:t>
      </w:r>
      <w:proofErr w:type="spellEnd"/>
      <w:r w:rsidRPr="007B3824">
        <w:rPr>
          <w:rFonts w:eastAsia="Calibri"/>
          <w:sz w:val="24"/>
          <w:szCs w:val="24"/>
          <w:lang w:val="hr-HR"/>
        </w:rPr>
        <w:t xml:space="preserve">, broj  </w:t>
      </w:r>
      <w:r w:rsidR="00BA1A05">
        <w:rPr>
          <w:rFonts w:eastAsia="Calibri"/>
          <w:sz w:val="24"/>
          <w:szCs w:val="24"/>
          <w:lang w:val="hr-HR"/>
        </w:rPr>
        <w:t>22/19</w:t>
      </w:r>
      <w:r w:rsidRPr="007B3824">
        <w:rPr>
          <w:rFonts w:eastAsia="Calibri"/>
          <w:sz w:val="24"/>
          <w:szCs w:val="24"/>
          <w:lang w:val="hr-HR"/>
        </w:rPr>
        <w:t xml:space="preserve">). </w:t>
      </w:r>
      <w:r w:rsidR="008C4C92">
        <w:rPr>
          <w:rFonts w:eastAsia="Calibri"/>
          <w:sz w:val="24"/>
          <w:szCs w:val="24"/>
          <w:lang w:val="hr-HR"/>
        </w:rPr>
        <w:t xml:space="preserve">Dana 28. srpnja 2022. godine Gradsko vijeće donijelo je Odluku o izmjenama i dopunama Odluke o </w:t>
      </w:r>
      <w:bookmarkStart w:id="20" w:name="_Hlk231199616"/>
      <w:r w:rsidR="008C4C92">
        <w:rPr>
          <w:rFonts w:eastAsia="Calibri"/>
          <w:sz w:val="24"/>
          <w:szCs w:val="24"/>
          <w:lang w:val="hr-HR"/>
        </w:rPr>
        <w:t xml:space="preserve">uvjetima odobravanja ulaska u pješačku zonu Grada Poreča-Parenzo </w:t>
      </w:r>
      <w:bookmarkEnd w:id="20"/>
      <w:r w:rsidR="008C4C92" w:rsidRPr="007B3824">
        <w:rPr>
          <w:rFonts w:eastAsia="Calibri"/>
          <w:sz w:val="24"/>
          <w:szCs w:val="24"/>
          <w:lang w:val="hr-HR"/>
        </w:rPr>
        <w:t>(</w:t>
      </w:r>
      <w:r w:rsidR="008C4C92">
        <w:rPr>
          <w:rFonts w:eastAsia="Calibri"/>
          <w:sz w:val="24"/>
          <w:szCs w:val="24"/>
          <w:lang w:val="hr-HR"/>
        </w:rPr>
        <w:t>„</w:t>
      </w:r>
      <w:r w:rsidR="008C4C92" w:rsidRPr="007B3824">
        <w:rPr>
          <w:rFonts w:eastAsia="Calibri"/>
          <w:sz w:val="24"/>
          <w:szCs w:val="24"/>
          <w:lang w:val="hr-HR"/>
        </w:rPr>
        <w:t>Službeni glasnik Grada Poreča</w:t>
      </w:r>
      <w:r w:rsidR="008C4C92">
        <w:rPr>
          <w:rFonts w:eastAsia="Calibri"/>
          <w:sz w:val="24"/>
          <w:szCs w:val="24"/>
          <w:lang w:val="hr-HR"/>
        </w:rPr>
        <w:t>-</w:t>
      </w:r>
      <w:proofErr w:type="spellStart"/>
      <w:r w:rsidR="008C4C92">
        <w:rPr>
          <w:rFonts w:eastAsia="Calibri"/>
          <w:sz w:val="24"/>
          <w:szCs w:val="24"/>
          <w:lang w:val="hr-HR"/>
        </w:rPr>
        <w:t>Parenzoˮ</w:t>
      </w:r>
      <w:proofErr w:type="spellEnd"/>
      <w:r w:rsidR="008C4C92" w:rsidRPr="007B3824">
        <w:rPr>
          <w:rFonts w:eastAsia="Calibri"/>
          <w:sz w:val="24"/>
          <w:szCs w:val="24"/>
          <w:lang w:val="hr-HR"/>
        </w:rPr>
        <w:t>, broj</w:t>
      </w:r>
      <w:r w:rsidR="008C4C92">
        <w:rPr>
          <w:rFonts w:eastAsia="Calibri"/>
          <w:sz w:val="24"/>
          <w:szCs w:val="24"/>
          <w:lang w:val="hr-HR"/>
        </w:rPr>
        <w:t xml:space="preserve"> 6/22).</w:t>
      </w:r>
    </w:p>
    <w:p w14:paraId="3E5474D0" w14:textId="6FE97706" w:rsidR="00012EBE" w:rsidRPr="007B3824" w:rsidRDefault="00012EBE" w:rsidP="00B757EA">
      <w:pPr>
        <w:ind w:firstLine="708"/>
        <w:jc w:val="both"/>
        <w:rPr>
          <w:sz w:val="24"/>
          <w:szCs w:val="24"/>
        </w:rPr>
      </w:pPr>
      <w:proofErr w:type="spellStart"/>
      <w:r w:rsidRPr="007B3824">
        <w:rPr>
          <w:sz w:val="24"/>
          <w:szCs w:val="24"/>
        </w:rPr>
        <w:t>Kako</w:t>
      </w:r>
      <w:proofErr w:type="spellEnd"/>
      <w:r w:rsidRPr="007B3824">
        <w:rPr>
          <w:sz w:val="24"/>
          <w:szCs w:val="24"/>
        </w:rPr>
        <w:t xml:space="preserve"> </w:t>
      </w:r>
      <w:proofErr w:type="spellStart"/>
      <w:r w:rsidR="00B757EA">
        <w:rPr>
          <w:sz w:val="24"/>
          <w:szCs w:val="24"/>
        </w:rPr>
        <w:t>su</w:t>
      </w:r>
      <w:proofErr w:type="spellEnd"/>
      <w:r w:rsidR="00B757EA">
        <w:rPr>
          <w:sz w:val="24"/>
          <w:szCs w:val="24"/>
        </w:rPr>
        <w:t xml:space="preserve"> se u </w:t>
      </w:r>
      <w:proofErr w:type="spellStart"/>
      <w:r w:rsidR="00B757EA">
        <w:rPr>
          <w:sz w:val="24"/>
          <w:szCs w:val="24"/>
        </w:rPr>
        <w:t>višegodišnjem</w:t>
      </w:r>
      <w:proofErr w:type="spellEnd"/>
      <w:r w:rsidR="00B757EA">
        <w:rPr>
          <w:sz w:val="24"/>
          <w:szCs w:val="24"/>
        </w:rPr>
        <w:t xml:space="preserve"> </w:t>
      </w:r>
      <w:proofErr w:type="spellStart"/>
      <w:r w:rsidR="00B757EA">
        <w:rPr>
          <w:sz w:val="24"/>
          <w:szCs w:val="24"/>
        </w:rPr>
        <w:t>razdoblju</w:t>
      </w:r>
      <w:proofErr w:type="spellEnd"/>
      <w:r w:rsidR="00B757EA">
        <w:rPr>
          <w:sz w:val="24"/>
          <w:szCs w:val="24"/>
        </w:rPr>
        <w:t xml:space="preserve"> </w:t>
      </w:r>
      <w:proofErr w:type="spellStart"/>
      <w:r w:rsidR="00B757EA">
        <w:rPr>
          <w:sz w:val="24"/>
          <w:szCs w:val="24"/>
        </w:rPr>
        <w:t>dogodile</w:t>
      </w:r>
      <w:proofErr w:type="spellEnd"/>
      <w:r w:rsidR="00B757EA">
        <w:rPr>
          <w:sz w:val="24"/>
          <w:szCs w:val="24"/>
        </w:rPr>
        <w:t xml:space="preserve"> </w:t>
      </w:r>
      <w:proofErr w:type="spellStart"/>
      <w:r w:rsidR="00B757EA">
        <w:rPr>
          <w:sz w:val="24"/>
          <w:szCs w:val="24"/>
        </w:rPr>
        <w:t>zakonske</w:t>
      </w:r>
      <w:proofErr w:type="spellEnd"/>
      <w:r w:rsidR="00B757EA">
        <w:rPr>
          <w:sz w:val="24"/>
          <w:szCs w:val="24"/>
        </w:rPr>
        <w:t xml:space="preserve"> </w:t>
      </w:r>
      <w:proofErr w:type="spellStart"/>
      <w:r w:rsidR="00B757EA">
        <w:rPr>
          <w:sz w:val="24"/>
          <w:szCs w:val="24"/>
        </w:rPr>
        <w:t>promjene</w:t>
      </w:r>
      <w:proofErr w:type="spellEnd"/>
      <w:r w:rsidR="00B757EA">
        <w:rPr>
          <w:sz w:val="24"/>
          <w:szCs w:val="24"/>
        </w:rPr>
        <w:t xml:space="preserve"> </w:t>
      </w:r>
      <w:proofErr w:type="spellStart"/>
      <w:r w:rsidR="00B757EA">
        <w:rPr>
          <w:sz w:val="24"/>
          <w:szCs w:val="24"/>
        </w:rPr>
        <w:t>što</w:t>
      </w:r>
      <w:proofErr w:type="spellEnd"/>
      <w:r w:rsidR="00B757EA">
        <w:rPr>
          <w:sz w:val="24"/>
          <w:szCs w:val="24"/>
        </w:rPr>
        <w:t xml:space="preserve"> je </w:t>
      </w:r>
      <w:proofErr w:type="spellStart"/>
      <w:r w:rsidR="00B757EA">
        <w:rPr>
          <w:sz w:val="24"/>
          <w:szCs w:val="24"/>
        </w:rPr>
        <w:t>rezultiralo</w:t>
      </w:r>
      <w:proofErr w:type="spellEnd"/>
      <w:r w:rsidR="00B757EA">
        <w:rPr>
          <w:sz w:val="24"/>
          <w:szCs w:val="24"/>
        </w:rPr>
        <w:t xml:space="preserve"> </w:t>
      </w:r>
      <w:proofErr w:type="spellStart"/>
      <w:r w:rsidR="00B757EA">
        <w:rPr>
          <w:sz w:val="24"/>
          <w:szCs w:val="24"/>
        </w:rPr>
        <w:t>i</w:t>
      </w:r>
      <w:proofErr w:type="spellEnd"/>
      <w:r w:rsidR="00B757EA">
        <w:rPr>
          <w:sz w:val="24"/>
          <w:szCs w:val="24"/>
        </w:rPr>
        <w:t xml:space="preserve"> </w:t>
      </w:r>
      <w:proofErr w:type="spellStart"/>
      <w:r w:rsidR="00B757EA">
        <w:rPr>
          <w:sz w:val="24"/>
          <w:szCs w:val="24"/>
        </w:rPr>
        <w:t>promjenama</w:t>
      </w:r>
      <w:proofErr w:type="spellEnd"/>
      <w:r w:rsidR="00B757EA">
        <w:rPr>
          <w:sz w:val="24"/>
          <w:szCs w:val="24"/>
        </w:rPr>
        <w:t xml:space="preserve"> </w:t>
      </w:r>
      <w:proofErr w:type="spellStart"/>
      <w:r w:rsidR="00B757EA">
        <w:rPr>
          <w:sz w:val="24"/>
          <w:szCs w:val="24"/>
        </w:rPr>
        <w:t>na</w:t>
      </w:r>
      <w:proofErr w:type="spellEnd"/>
      <w:r w:rsidR="00B757EA">
        <w:rPr>
          <w:sz w:val="24"/>
          <w:szCs w:val="24"/>
        </w:rPr>
        <w:t xml:space="preserve"> </w:t>
      </w:r>
      <w:proofErr w:type="spellStart"/>
      <w:r w:rsidR="00B757EA">
        <w:rPr>
          <w:sz w:val="24"/>
          <w:szCs w:val="24"/>
        </w:rPr>
        <w:t>terenu</w:t>
      </w:r>
      <w:proofErr w:type="spellEnd"/>
      <w:r w:rsidR="00B757EA">
        <w:rPr>
          <w:sz w:val="24"/>
          <w:szCs w:val="24"/>
        </w:rPr>
        <w:t xml:space="preserve"> </w:t>
      </w:r>
      <w:proofErr w:type="spellStart"/>
      <w:r w:rsidR="00B757EA">
        <w:rPr>
          <w:sz w:val="24"/>
          <w:szCs w:val="24"/>
        </w:rPr>
        <w:t>te</w:t>
      </w:r>
      <w:proofErr w:type="spellEnd"/>
      <w:r w:rsidR="00B757EA">
        <w:rPr>
          <w:sz w:val="24"/>
          <w:szCs w:val="24"/>
        </w:rPr>
        <w:t xml:space="preserve"> </w:t>
      </w:r>
      <w:proofErr w:type="spellStart"/>
      <w:r w:rsidR="00B757EA">
        <w:rPr>
          <w:sz w:val="24"/>
          <w:szCs w:val="24"/>
        </w:rPr>
        <w:t>potrebi</w:t>
      </w:r>
      <w:proofErr w:type="spellEnd"/>
      <w:r w:rsidRPr="007B3824">
        <w:rPr>
          <w:sz w:val="24"/>
          <w:szCs w:val="24"/>
        </w:rPr>
        <w:t xml:space="preserve"> </w:t>
      </w:r>
      <w:proofErr w:type="spellStart"/>
      <w:r w:rsidRPr="007B3824">
        <w:rPr>
          <w:sz w:val="24"/>
          <w:szCs w:val="24"/>
        </w:rPr>
        <w:t>proširenja</w:t>
      </w:r>
      <w:proofErr w:type="spellEnd"/>
      <w:r w:rsidRPr="007B3824">
        <w:rPr>
          <w:sz w:val="24"/>
          <w:szCs w:val="24"/>
        </w:rPr>
        <w:t xml:space="preserve"> </w:t>
      </w:r>
      <w:proofErr w:type="spellStart"/>
      <w:r w:rsidRPr="007B3824">
        <w:rPr>
          <w:sz w:val="24"/>
          <w:szCs w:val="24"/>
        </w:rPr>
        <w:t>i</w:t>
      </w:r>
      <w:proofErr w:type="spellEnd"/>
      <w:r w:rsidRPr="007B3824">
        <w:rPr>
          <w:sz w:val="24"/>
          <w:szCs w:val="24"/>
        </w:rPr>
        <w:t xml:space="preserve"> </w:t>
      </w:r>
      <w:proofErr w:type="spellStart"/>
      <w:r w:rsidRPr="007B3824">
        <w:rPr>
          <w:sz w:val="24"/>
          <w:szCs w:val="24"/>
        </w:rPr>
        <w:t>točnog</w:t>
      </w:r>
      <w:proofErr w:type="spellEnd"/>
      <w:r w:rsidRPr="007B3824">
        <w:rPr>
          <w:sz w:val="24"/>
          <w:szCs w:val="24"/>
        </w:rPr>
        <w:t xml:space="preserve"> </w:t>
      </w:r>
      <w:proofErr w:type="spellStart"/>
      <w:r w:rsidRPr="007B3824">
        <w:rPr>
          <w:sz w:val="24"/>
          <w:szCs w:val="24"/>
        </w:rPr>
        <w:t>definiranja</w:t>
      </w:r>
      <w:proofErr w:type="spellEnd"/>
      <w:r w:rsidRPr="007B3824">
        <w:rPr>
          <w:sz w:val="24"/>
          <w:szCs w:val="24"/>
        </w:rPr>
        <w:t xml:space="preserve"> </w:t>
      </w:r>
      <w:proofErr w:type="spellStart"/>
      <w:r w:rsidRPr="007B3824">
        <w:rPr>
          <w:sz w:val="24"/>
          <w:szCs w:val="24"/>
        </w:rPr>
        <w:t>novih</w:t>
      </w:r>
      <w:proofErr w:type="spellEnd"/>
      <w:r w:rsidRPr="007B3824">
        <w:rPr>
          <w:sz w:val="24"/>
          <w:szCs w:val="24"/>
        </w:rPr>
        <w:t xml:space="preserve"> </w:t>
      </w:r>
      <w:proofErr w:type="spellStart"/>
      <w:r w:rsidRPr="007B3824">
        <w:rPr>
          <w:sz w:val="24"/>
          <w:szCs w:val="24"/>
        </w:rPr>
        <w:t>pješačkih</w:t>
      </w:r>
      <w:proofErr w:type="spellEnd"/>
      <w:r w:rsidRPr="007B3824">
        <w:rPr>
          <w:sz w:val="24"/>
          <w:szCs w:val="24"/>
        </w:rPr>
        <w:t xml:space="preserve"> zona</w:t>
      </w:r>
      <w:r w:rsidR="00B757EA">
        <w:rPr>
          <w:sz w:val="24"/>
          <w:szCs w:val="24"/>
        </w:rPr>
        <w:t>,</w:t>
      </w:r>
      <w:r w:rsidRPr="007B3824">
        <w:rPr>
          <w:sz w:val="24"/>
          <w:szCs w:val="24"/>
        </w:rPr>
        <w:t xml:space="preserve"> </w:t>
      </w:r>
      <w:proofErr w:type="spellStart"/>
      <w:r w:rsidRPr="007B3824">
        <w:rPr>
          <w:sz w:val="24"/>
          <w:szCs w:val="24"/>
        </w:rPr>
        <w:t>pristupilo</w:t>
      </w:r>
      <w:proofErr w:type="spellEnd"/>
      <w:r w:rsidRPr="007B3824">
        <w:rPr>
          <w:sz w:val="24"/>
          <w:szCs w:val="24"/>
        </w:rPr>
        <w:t xml:space="preserve"> se </w:t>
      </w:r>
      <w:proofErr w:type="spellStart"/>
      <w:r w:rsidR="00DB02C0">
        <w:rPr>
          <w:sz w:val="24"/>
          <w:szCs w:val="24"/>
        </w:rPr>
        <w:t>donošenju</w:t>
      </w:r>
      <w:proofErr w:type="spellEnd"/>
      <w:r w:rsidR="00DB02C0">
        <w:rPr>
          <w:sz w:val="24"/>
          <w:szCs w:val="24"/>
        </w:rPr>
        <w:t xml:space="preserve"> </w:t>
      </w:r>
      <w:proofErr w:type="spellStart"/>
      <w:r w:rsidR="00DB02C0">
        <w:rPr>
          <w:sz w:val="24"/>
          <w:szCs w:val="24"/>
        </w:rPr>
        <w:t>nove</w:t>
      </w:r>
      <w:proofErr w:type="spellEnd"/>
      <w:r w:rsidR="00DB02C0">
        <w:rPr>
          <w:sz w:val="24"/>
          <w:szCs w:val="24"/>
        </w:rPr>
        <w:t xml:space="preserve"> </w:t>
      </w:r>
      <w:proofErr w:type="spellStart"/>
      <w:r w:rsidRPr="007B3824">
        <w:rPr>
          <w:sz w:val="24"/>
          <w:szCs w:val="24"/>
        </w:rPr>
        <w:t>Odluke</w:t>
      </w:r>
      <w:proofErr w:type="spellEnd"/>
      <w:r w:rsidRPr="007B3824">
        <w:rPr>
          <w:sz w:val="24"/>
          <w:szCs w:val="24"/>
        </w:rPr>
        <w:t xml:space="preserve"> o </w:t>
      </w:r>
      <w:r w:rsidR="00DB02C0">
        <w:rPr>
          <w:rFonts w:eastAsia="Calibri"/>
          <w:sz w:val="24"/>
          <w:szCs w:val="24"/>
          <w:lang w:val="hr-HR"/>
        </w:rPr>
        <w:t>uvjetima odobravanja ulaska u pješačku zonu Grada Poreča-Parenzo</w:t>
      </w:r>
      <w:r w:rsidR="00B757EA">
        <w:rPr>
          <w:sz w:val="24"/>
          <w:szCs w:val="24"/>
        </w:rPr>
        <w:t xml:space="preserve"> </w:t>
      </w:r>
      <w:proofErr w:type="spellStart"/>
      <w:r w:rsidR="00B757EA">
        <w:rPr>
          <w:sz w:val="24"/>
          <w:szCs w:val="24"/>
        </w:rPr>
        <w:t>kojom</w:t>
      </w:r>
      <w:proofErr w:type="spellEnd"/>
      <w:r w:rsidR="00B757EA">
        <w:rPr>
          <w:sz w:val="24"/>
          <w:szCs w:val="24"/>
        </w:rPr>
        <w:t xml:space="preserve"> se </w:t>
      </w:r>
      <w:proofErr w:type="spellStart"/>
      <w:r w:rsidR="00B757EA">
        <w:rPr>
          <w:sz w:val="24"/>
          <w:szCs w:val="24"/>
        </w:rPr>
        <w:t>određuje</w:t>
      </w:r>
      <w:proofErr w:type="spellEnd"/>
      <w:r w:rsidR="00B757EA">
        <w:rPr>
          <w:sz w:val="24"/>
          <w:szCs w:val="24"/>
        </w:rPr>
        <w:t xml:space="preserve"> </w:t>
      </w:r>
      <w:proofErr w:type="spellStart"/>
      <w:r w:rsidR="00B757EA">
        <w:rPr>
          <w:sz w:val="24"/>
          <w:szCs w:val="24"/>
        </w:rPr>
        <w:t>postupak</w:t>
      </w:r>
      <w:proofErr w:type="spellEnd"/>
      <w:r w:rsidR="00B757EA">
        <w:rPr>
          <w:sz w:val="24"/>
          <w:szCs w:val="24"/>
        </w:rPr>
        <w:t xml:space="preserve"> </w:t>
      </w:r>
      <w:proofErr w:type="spellStart"/>
      <w:r w:rsidR="00B757EA">
        <w:rPr>
          <w:sz w:val="24"/>
          <w:szCs w:val="24"/>
        </w:rPr>
        <w:t>i</w:t>
      </w:r>
      <w:proofErr w:type="spellEnd"/>
      <w:r w:rsidR="00B757EA">
        <w:rPr>
          <w:sz w:val="24"/>
          <w:szCs w:val="24"/>
        </w:rPr>
        <w:t xml:space="preserve"> </w:t>
      </w:r>
      <w:proofErr w:type="spellStart"/>
      <w:r w:rsidR="00B757EA">
        <w:rPr>
          <w:sz w:val="24"/>
          <w:szCs w:val="24"/>
        </w:rPr>
        <w:t>uvjeti</w:t>
      </w:r>
      <w:proofErr w:type="spellEnd"/>
      <w:r w:rsidR="00B757EA">
        <w:rPr>
          <w:sz w:val="24"/>
          <w:szCs w:val="24"/>
        </w:rPr>
        <w:t xml:space="preserve"> </w:t>
      </w:r>
      <w:proofErr w:type="spellStart"/>
      <w:r w:rsidR="00B757EA">
        <w:rPr>
          <w:sz w:val="24"/>
          <w:szCs w:val="24"/>
        </w:rPr>
        <w:t>ulaska</w:t>
      </w:r>
      <w:proofErr w:type="spellEnd"/>
      <w:r w:rsidR="00B757EA">
        <w:rPr>
          <w:sz w:val="24"/>
          <w:szCs w:val="24"/>
        </w:rPr>
        <w:t xml:space="preserve"> </w:t>
      </w:r>
      <w:proofErr w:type="spellStart"/>
      <w:r w:rsidR="00B757EA">
        <w:rPr>
          <w:sz w:val="24"/>
          <w:szCs w:val="24"/>
        </w:rPr>
        <w:t>vozila</w:t>
      </w:r>
      <w:proofErr w:type="spellEnd"/>
      <w:r w:rsidR="00B757EA">
        <w:rPr>
          <w:sz w:val="24"/>
          <w:szCs w:val="24"/>
        </w:rPr>
        <w:t xml:space="preserve"> u </w:t>
      </w:r>
      <w:proofErr w:type="spellStart"/>
      <w:r w:rsidR="00B757EA">
        <w:rPr>
          <w:sz w:val="24"/>
          <w:szCs w:val="24"/>
        </w:rPr>
        <w:t>pješačke</w:t>
      </w:r>
      <w:proofErr w:type="spellEnd"/>
      <w:r w:rsidR="00B757EA">
        <w:rPr>
          <w:sz w:val="24"/>
          <w:szCs w:val="24"/>
        </w:rPr>
        <w:t xml:space="preserve"> zone </w:t>
      </w:r>
      <w:proofErr w:type="spellStart"/>
      <w:r w:rsidR="00B757EA">
        <w:rPr>
          <w:sz w:val="24"/>
          <w:szCs w:val="24"/>
        </w:rPr>
        <w:t>na</w:t>
      </w:r>
      <w:proofErr w:type="spellEnd"/>
      <w:r w:rsidR="00B757EA">
        <w:rPr>
          <w:sz w:val="24"/>
          <w:szCs w:val="24"/>
        </w:rPr>
        <w:t xml:space="preserve"> </w:t>
      </w:r>
      <w:proofErr w:type="spellStart"/>
      <w:r w:rsidR="00B757EA">
        <w:rPr>
          <w:sz w:val="24"/>
          <w:szCs w:val="24"/>
        </w:rPr>
        <w:t>području</w:t>
      </w:r>
      <w:proofErr w:type="spellEnd"/>
      <w:r w:rsidR="00B757EA">
        <w:rPr>
          <w:sz w:val="24"/>
          <w:szCs w:val="24"/>
        </w:rPr>
        <w:t xml:space="preserve"> </w:t>
      </w:r>
      <w:proofErr w:type="spellStart"/>
      <w:r w:rsidR="00B757EA">
        <w:rPr>
          <w:sz w:val="24"/>
          <w:szCs w:val="24"/>
        </w:rPr>
        <w:t>grada</w:t>
      </w:r>
      <w:proofErr w:type="spellEnd"/>
      <w:r w:rsidR="00B757EA">
        <w:rPr>
          <w:sz w:val="24"/>
          <w:szCs w:val="24"/>
        </w:rPr>
        <w:t xml:space="preserve"> </w:t>
      </w:r>
      <w:proofErr w:type="spellStart"/>
      <w:r w:rsidR="00B757EA">
        <w:rPr>
          <w:sz w:val="24"/>
          <w:szCs w:val="24"/>
        </w:rPr>
        <w:t>koje</w:t>
      </w:r>
      <w:proofErr w:type="spellEnd"/>
      <w:r w:rsidR="00B757EA">
        <w:rPr>
          <w:sz w:val="24"/>
          <w:szCs w:val="24"/>
        </w:rPr>
        <w:t xml:space="preserve"> </w:t>
      </w:r>
      <w:proofErr w:type="spellStart"/>
      <w:r w:rsidR="00B757EA">
        <w:rPr>
          <w:sz w:val="24"/>
          <w:szCs w:val="24"/>
        </w:rPr>
        <w:t>su</w:t>
      </w:r>
      <w:proofErr w:type="spellEnd"/>
      <w:r w:rsidR="00B757EA">
        <w:rPr>
          <w:sz w:val="24"/>
          <w:szCs w:val="24"/>
        </w:rPr>
        <w:t xml:space="preserve"> </w:t>
      </w:r>
      <w:proofErr w:type="spellStart"/>
      <w:r w:rsidR="00B757EA">
        <w:rPr>
          <w:sz w:val="24"/>
          <w:szCs w:val="24"/>
        </w:rPr>
        <w:t>proširene</w:t>
      </w:r>
      <w:proofErr w:type="spellEnd"/>
      <w:r w:rsidR="00B757EA">
        <w:rPr>
          <w:sz w:val="24"/>
          <w:szCs w:val="24"/>
        </w:rPr>
        <w:t xml:space="preserve">, </w:t>
      </w:r>
      <w:proofErr w:type="spellStart"/>
      <w:r w:rsidR="00B757EA">
        <w:rPr>
          <w:sz w:val="24"/>
          <w:szCs w:val="24"/>
        </w:rPr>
        <w:t>vremensko</w:t>
      </w:r>
      <w:proofErr w:type="spellEnd"/>
      <w:r w:rsidR="00B757EA">
        <w:rPr>
          <w:sz w:val="24"/>
          <w:szCs w:val="24"/>
        </w:rPr>
        <w:t xml:space="preserve"> </w:t>
      </w:r>
      <w:proofErr w:type="spellStart"/>
      <w:r w:rsidR="00B757EA">
        <w:rPr>
          <w:sz w:val="24"/>
          <w:szCs w:val="24"/>
        </w:rPr>
        <w:t>ograničenje</w:t>
      </w:r>
      <w:proofErr w:type="spellEnd"/>
      <w:r w:rsidR="00B757EA">
        <w:rPr>
          <w:sz w:val="24"/>
          <w:szCs w:val="24"/>
        </w:rPr>
        <w:t xml:space="preserve"> </w:t>
      </w:r>
      <w:proofErr w:type="spellStart"/>
      <w:r w:rsidR="00B757EA">
        <w:rPr>
          <w:sz w:val="24"/>
          <w:szCs w:val="24"/>
        </w:rPr>
        <w:t>zadržavanja</w:t>
      </w:r>
      <w:proofErr w:type="spellEnd"/>
      <w:r w:rsidR="00B757EA">
        <w:rPr>
          <w:sz w:val="24"/>
          <w:szCs w:val="24"/>
        </w:rPr>
        <w:t xml:space="preserve"> </w:t>
      </w:r>
      <w:proofErr w:type="spellStart"/>
      <w:r w:rsidR="00B757EA">
        <w:rPr>
          <w:sz w:val="24"/>
          <w:szCs w:val="24"/>
        </w:rPr>
        <w:t>vozila</w:t>
      </w:r>
      <w:proofErr w:type="spellEnd"/>
      <w:r w:rsidR="00B757EA">
        <w:rPr>
          <w:sz w:val="24"/>
          <w:szCs w:val="24"/>
        </w:rPr>
        <w:t xml:space="preserve"> u </w:t>
      </w:r>
      <w:proofErr w:type="spellStart"/>
      <w:r w:rsidR="00B757EA">
        <w:rPr>
          <w:sz w:val="24"/>
          <w:szCs w:val="24"/>
        </w:rPr>
        <w:t>istima</w:t>
      </w:r>
      <w:proofErr w:type="spellEnd"/>
      <w:r w:rsidR="00B757EA">
        <w:rPr>
          <w:sz w:val="24"/>
          <w:szCs w:val="24"/>
        </w:rPr>
        <w:t xml:space="preserve">, </w:t>
      </w:r>
      <w:proofErr w:type="spellStart"/>
      <w:r w:rsidR="00B757EA">
        <w:rPr>
          <w:sz w:val="24"/>
          <w:szCs w:val="24"/>
        </w:rPr>
        <w:t>visina</w:t>
      </w:r>
      <w:proofErr w:type="spellEnd"/>
      <w:r w:rsidR="00B757EA">
        <w:rPr>
          <w:sz w:val="24"/>
          <w:szCs w:val="24"/>
        </w:rPr>
        <w:t xml:space="preserve"> </w:t>
      </w:r>
      <w:proofErr w:type="spellStart"/>
      <w:r w:rsidR="00B757EA">
        <w:rPr>
          <w:sz w:val="24"/>
          <w:szCs w:val="24"/>
        </w:rPr>
        <w:t>naknade</w:t>
      </w:r>
      <w:proofErr w:type="spellEnd"/>
      <w:r w:rsidR="00B757EA">
        <w:rPr>
          <w:sz w:val="24"/>
          <w:szCs w:val="24"/>
        </w:rPr>
        <w:t xml:space="preserve"> </w:t>
      </w:r>
      <w:proofErr w:type="spellStart"/>
      <w:r w:rsidR="00B757EA">
        <w:rPr>
          <w:sz w:val="24"/>
          <w:szCs w:val="24"/>
        </w:rPr>
        <w:t>te</w:t>
      </w:r>
      <w:proofErr w:type="spellEnd"/>
      <w:r w:rsidR="00B757EA">
        <w:rPr>
          <w:sz w:val="24"/>
          <w:szCs w:val="24"/>
        </w:rPr>
        <w:t xml:space="preserve"> </w:t>
      </w:r>
      <w:proofErr w:type="spellStart"/>
      <w:r w:rsidR="00B757EA">
        <w:rPr>
          <w:sz w:val="24"/>
          <w:szCs w:val="24"/>
        </w:rPr>
        <w:t>ostala</w:t>
      </w:r>
      <w:proofErr w:type="spellEnd"/>
      <w:r w:rsidR="00B757EA">
        <w:rPr>
          <w:sz w:val="24"/>
          <w:szCs w:val="24"/>
        </w:rPr>
        <w:t xml:space="preserve"> </w:t>
      </w:r>
      <w:proofErr w:type="spellStart"/>
      <w:r w:rsidR="00B757EA">
        <w:rPr>
          <w:sz w:val="24"/>
          <w:szCs w:val="24"/>
        </w:rPr>
        <w:t>pravila</w:t>
      </w:r>
      <w:proofErr w:type="spellEnd"/>
      <w:r w:rsidR="00B757EA">
        <w:rPr>
          <w:sz w:val="24"/>
          <w:szCs w:val="24"/>
        </w:rPr>
        <w:t xml:space="preserve"> </w:t>
      </w:r>
      <w:proofErr w:type="spellStart"/>
      <w:r w:rsidR="00B757EA">
        <w:rPr>
          <w:sz w:val="24"/>
          <w:szCs w:val="24"/>
        </w:rPr>
        <w:t>postupanja</w:t>
      </w:r>
      <w:proofErr w:type="spellEnd"/>
      <w:r w:rsidR="00B757EA">
        <w:rPr>
          <w:sz w:val="24"/>
          <w:szCs w:val="24"/>
        </w:rPr>
        <w:t xml:space="preserve"> u </w:t>
      </w:r>
      <w:proofErr w:type="spellStart"/>
      <w:r w:rsidR="00B757EA">
        <w:rPr>
          <w:sz w:val="24"/>
          <w:szCs w:val="24"/>
        </w:rPr>
        <w:t>pojedinoj</w:t>
      </w:r>
      <w:proofErr w:type="spellEnd"/>
      <w:r w:rsidR="00B757EA">
        <w:rPr>
          <w:sz w:val="24"/>
          <w:szCs w:val="24"/>
        </w:rPr>
        <w:t xml:space="preserve"> </w:t>
      </w:r>
      <w:proofErr w:type="spellStart"/>
      <w:r w:rsidR="00B757EA">
        <w:rPr>
          <w:sz w:val="24"/>
          <w:szCs w:val="24"/>
        </w:rPr>
        <w:t>zoni</w:t>
      </w:r>
      <w:proofErr w:type="spellEnd"/>
      <w:r w:rsidR="00B757EA">
        <w:rPr>
          <w:sz w:val="24"/>
          <w:szCs w:val="24"/>
        </w:rPr>
        <w:t>.</w:t>
      </w:r>
    </w:p>
    <w:p w14:paraId="49121758" w14:textId="45794B4D" w:rsidR="00012EBE" w:rsidRPr="007B3824" w:rsidRDefault="00012EBE" w:rsidP="00012EBE">
      <w:pPr>
        <w:autoSpaceDE w:val="0"/>
        <w:autoSpaceDN w:val="0"/>
        <w:adjustRightInd w:val="0"/>
        <w:ind w:firstLine="708"/>
        <w:jc w:val="both"/>
        <w:rPr>
          <w:rFonts w:eastAsia="Calibri"/>
          <w:sz w:val="24"/>
          <w:szCs w:val="24"/>
          <w:lang w:val="hr-HR"/>
        </w:rPr>
      </w:pPr>
      <w:r w:rsidRPr="007B3824">
        <w:rPr>
          <w:rFonts w:eastAsia="Calibri"/>
          <w:sz w:val="24"/>
          <w:szCs w:val="24"/>
          <w:lang w:val="hr-HR"/>
        </w:rPr>
        <w:t xml:space="preserve">Komisija za praćenje prometa na cestama Grada Poreča-Parenzo podržala je prijedlog </w:t>
      </w:r>
      <w:r w:rsidR="00DB02C0">
        <w:rPr>
          <w:rFonts w:eastAsia="Calibri"/>
          <w:sz w:val="24"/>
          <w:szCs w:val="24"/>
          <w:lang w:val="hr-HR"/>
        </w:rPr>
        <w:t xml:space="preserve">predmetne </w:t>
      </w:r>
      <w:r w:rsidRPr="007B3824">
        <w:rPr>
          <w:rFonts w:eastAsia="Calibri"/>
          <w:sz w:val="24"/>
          <w:szCs w:val="24"/>
          <w:lang w:val="hr-HR"/>
        </w:rPr>
        <w:t>Odluke izrađen od strane Upravnog odjela za komunalni sustav.</w:t>
      </w:r>
    </w:p>
    <w:p w14:paraId="56166542" w14:textId="77777777" w:rsidR="00012EBE" w:rsidRPr="007B3824" w:rsidRDefault="00012EBE" w:rsidP="00012EBE">
      <w:pPr>
        <w:autoSpaceDE w:val="0"/>
        <w:autoSpaceDN w:val="0"/>
        <w:adjustRightInd w:val="0"/>
        <w:ind w:firstLine="708"/>
        <w:jc w:val="both"/>
        <w:rPr>
          <w:rFonts w:eastAsia="Calibri"/>
          <w:sz w:val="24"/>
          <w:szCs w:val="24"/>
          <w:lang w:val="hr-HR"/>
        </w:rPr>
      </w:pPr>
      <w:r w:rsidRPr="007B3824">
        <w:rPr>
          <w:rFonts w:eastAsia="Calibri"/>
          <w:sz w:val="24"/>
          <w:szCs w:val="24"/>
          <w:lang w:val="hr-HR"/>
        </w:rPr>
        <w:t>Odluka je, sukladno članku 5. Zakona o sigurnosti prometa na cestama proslijeđena Ministarstvu unutarnjih poslova, nadležnoj policijskoj upravi radi donošenja suglasnosti.</w:t>
      </w:r>
    </w:p>
    <w:p w14:paraId="34376A19" w14:textId="29B32A22" w:rsidR="00012EBE" w:rsidRDefault="00012EBE" w:rsidP="00012EBE">
      <w:pPr>
        <w:autoSpaceDE w:val="0"/>
        <w:autoSpaceDN w:val="0"/>
        <w:adjustRightInd w:val="0"/>
        <w:ind w:firstLine="708"/>
        <w:jc w:val="both"/>
        <w:rPr>
          <w:rFonts w:eastAsia="Calibri"/>
          <w:sz w:val="24"/>
          <w:szCs w:val="24"/>
          <w:lang w:val="hr-HR"/>
        </w:rPr>
      </w:pPr>
      <w:r w:rsidRPr="007B3824">
        <w:rPr>
          <w:rFonts w:eastAsia="Calibri"/>
          <w:sz w:val="24"/>
          <w:szCs w:val="24"/>
          <w:lang w:val="hr-HR"/>
        </w:rPr>
        <w:t>Dana</w:t>
      </w:r>
      <w:r w:rsidR="009A08EA">
        <w:rPr>
          <w:rFonts w:eastAsia="Calibri"/>
          <w:sz w:val="24"/>
          <w:szCs w:val="24"/>
          <w:lang w:val="hr-HR"/>
        </w:rPr>
        <w:t xml:space="preserve"> 28.05.</w:t>
      </w:r>
      <w:r w:rsidRPr="007B3824">
        <w:rPr>
          <w:rFonts w:eastAsia="Calibri"/>
          <w:sz w:val="24"/>
          <w:szCs w:val="24"/>
          <w:lang w:val="hr-HR"/>
        </w:rPr>
        <w:t>202</w:t>
      </w:r>
      <w:r>
        <w:rPr>
          <w:rFonts w:eastAsia="Calibri"/>
          <w:sz w:val="24"/>
          <w:szCs w:val="24"/>
          <w:lang w:val="hr-HR"/>
        </w:rPr>
        <w:t>6</w:t>
      </w:r>
      <w:r w:rsidRPr="007B3824">
        <w:rPr>
          <w:rFonts w:eastAsia="Calibri"/>
          <w:sz w:val="24"/>
          <w:szCs w:val="24"/>
          <w:lang w:val="hr-HR"/>
        </w:rPr>
        <w:t xml:space="preserve">. godine Policijska uprava Istarska izdala je </w:t>
      </w:r>
      <w:r w:rsidR="0025390E">
        <w:rPr>
          <w:rFonts w:eastAsia="Calibri"/>
          <w:sz w:val="24"/>
          <w:szCs w:val="24"/>
          <w:lang w:val="hr-HR"/>
        </w:rPr>
        <w:t>Rješenje</w:t>
      </w:r>
      <w:r w:rsidR="0025390E" w:rsidRPr="007B3824">
        <w:rPr>
          <w:rFonts w:eastAsia="Calibri"/>
          <w:sz w:val="24"/>
          <w:szCs w:val="24"/>
          <w:lang w:val="hr-HR"/>
        </w:rPr>
        <w:t xml:space="preserve"> </w:t>
      </w:r>
      <w:r w:rsidR="0025390E">
        <w:rPr>
          <w:rFonts w:eastAsia="Calibri"/>
          <w:sz w:val="24"/>
          <w:szCs w:val="24"/>
          <w:lang w:val="hr-HR"/>
        </w:rPr>
        <w:t>KLASA</w:t>
      </w:r>
      <w:r w:rsidRPr="007B3824">
        <w:rPr>
          <w:rFonts w:eastAsia="Calibri"/>
          <w:sz w:val="24"/>
          <w:szCs w:val="24"/>
          <w:lang w:val="hr-HR"/>
        </w:rPr>
        <w:t>:</w:t>
      </w:r>
      <w:r w:rsidR="0025390E">
        <w:rPr>
          <w:rFonts w:eastAsia="Calibri"/>
          <w:sz w:val="24"/>
          <w:szCs w:val="24"/>
          <w:lang w:val="hr-HR"/>
        </w:rPr>
        <w:t xml:space="preserve"> UP/I-211-05/26-05/3</w:t>
      </w:r>
      <w:r w:rsidR="00DB02C0">
        <w:rPr>
          <w:rFonts w:eastAsia="Calibri"/>
          <w:sz w:val="24"/>
          <w:szCs w:val="24"/>
          <w:lang w:val="hr-HR"/>
        </w:rPr>
        <w:t>68</w:t>
      </w:r>
      <w:r w:rsidR="0025390E">
        <w:rPr>
          <w:rFonts w:eastAsia="Calibri"/>
          <w:sz w:val="24"/>
          <w:szCs w:val="24"/>
          <w:lang w:val="hr-HR"/>
        </w:rPr>
        <w:t>, URBROJ: 511-08-05-26-3 kojim se daje p</w:t>
      </w:r>
      <w:r w:rsidR="0025390E" w:rsidRPr="007B3824">
        <w:rPr>
          <w:rFonts w:eastAsia="Calibri"/>
          <w:sz w:val="24"/>
          <w:szCs w:val="24"/>
          <w:lang w:val="hr-HR"/>
        </w:rPr>
        <w:t>rethodn</w:t>
      </w:r>
      <w:r w:rsidR="0025390E">
        <w:rPr>
          <w:rFonts w:eastAsia="Calibri"/>
          <w:sz w:val="24"/>
          <w:szCs w:val="24"/>
          <w:lang w:val="hr-HR"/>
        </w:rPr>
        <w:t>a</w:t>
      </w:r>
      <w:r w:rsidR="0025390E" w:rsidRPr="007B3824">
        <w:rPr>
          <w:rFonts w:eastAsia="Calibri"/>
          <w:sz w:val="24"/>
          <w:szCs w:val="24"/>
          <w:lang w:val="hr-HR"/>
        </w:rPr>
        <w:t xml:space="preserve"> suglasnost</w:t>
      </w:r>
      <w:r w:rsidR="0025390E">
        <w:rPr>
          <w:rFonts w:eastAsia="Calibri"/>
          <w:sz w:val="24"/>
          <w:szCs w:val="24"/>
          <w:lang w:val="hr-HR"/>
        </w:rPr>
        <w:t xml:space="preserve"> </w:t>
      </w:r>
      <w:r w:rsidRPr="007B3824">
        <w:rPr>
          <w:rFonts w:eastAsia="Calibri"/>
          <w:sz w:val="24"/>
          <w:szCs w:val="24"/>
          <w:lang w:val="hr-HR"/>
        </w:rPr>
        <w:t xml:space="preserve">na Odluku o </w:t>
      </w:r>
      <w:r w:rsidR="00DB02C0">
        <w:rPr>
          <w:rFonts w:eastAsia="Calibri"/>
          <w:sz w:val="24"/>
          <w:szCs w:val="24"/>
          <w:lang w:val="hr-HR"/>
        </w:rPr>
        <w:t>uvjetima odobravanja ulaska u pješačku zonu Grada Poreča-Parenzo</w:t>
      </w:r>
      <w:r w:rsidRPr="007B3824">
        <w:rPr>
          <w:rFonts w:eastAsia="Calibri"/>
          <w:sz w:val="24"/>
          <w:szCs w:val="24"/>
          <w:lang w:val="hr-HR"/>
        </w:rPr>
        <w:t>.</w:t>
      </w:r>
    </w:p>
    <w:p w14:paraId="2E2B5F0E" w14:textId="07627E48" w:rsidR="00012EBE" w:rsidRPr="002C4C61" w:rsidRDefault="00012EBE" w:rsidP="00012EBE">
      <w:pPr>
        <w:ind w:firstLine="708"/>
        <w:jc w:val="both"/>
        <w:rPr>
          <w:sz w:val="24"/>
          <w:szCs w:val="24"/>
          <w:lang w:val="hr-HR"/>
        </w:rPr>
      </w:pPr>
      <w:r>
        <w:rPr>
          <w:sz w:val="24"/>
          <w:szCs w:val="24"/>
          <w:lang w:val="hr-HR"/>
        </w:rPr>
        <w:t>Član</w:t>
      </w:r>
      <w:r w:rsidR="0025390E">
        <w:rPr>
          <w:sz w:val="24"/>
          <w:szCs w:val="24"/>
          <w:lang w:val="hr-HR"/>
        </w:rPr>
        <w:t>kom</w:t>
      </w:r>
      <w:r>
        <w:rPr>
          <w:sz w:val="24"/>
          <w:szCs w:val="24"/>
          <w:lang w:val="hr-HR"/>
        </w:rPr>
        <w:t xml:space="preserve"> 11. </w:t>
      </w:r>
      <w:r w:rsidRPr="002C4C61">
        <w:rPr>
          <w:sz w:val="24"/>
          <w:szCs w:val="24"/>
          <w:lang w:val="hr-HR"/>
        </w:rPr>
        <w:t>Zakon</w:t>
      </w:r>
      <w:r>
        <w:rPr>
          <w:sz w:val="24"/>
          <w:szCs w:val="24"/>
          <w:lang w:val="hr-HR"/>
        </w:rPr>
        <w:t>a</w:t>
      </w:r>
      <w:r w:rsidRPr="002C4C61">
        <w:rPr>
          <w:sz w:val="24"/>
          <w:szCs w:val="24"/>
          <w:lang w:val="hr-HR"/>
        </w:rPr>
        <w:t xml:space="preserve"> o pravu na pristup informacijama (</w:t>
      </w:r>
      <w:r>
        <w:rPr>
          <w:sz w:val="24"/>
          <w:szCs w:val="24"/>
          <w:lang w:val="hr-HR"/>
        </w:rPr>
        <w:t>„</w:t>
      </w:r>
      <w:r w:rsidRPr="002C4C61">
        <w:rPr>
          <w:sz w:val="24"/>
          <w:szCs w:val="24"/>
          <w:lang w:val="hr-HR"/>
        </w:rPr>
        <w:t>Narodne novine</w:t>
      </w:r>
      <w:r>
        <w:rPr>
          <w:sz w:val="24"/>
          <w:szCs w:val="24"/>
          <w:lang w:val="hr-HR"/>
        </w:rPr>
        <w:t>“</w:t>
      </w:r>
      <w:r w:rsidRPr="002C4C61">
        <w:rPr>
          <w:sz w:val="24"/>
          <w:szCs w:val="24"/>
          <w:lang w:val="hr-HR"/>
        </w:rPr>
        <w:t xml:space="preserve"> br. 25/13</w:t>
      </w:r>
      <w:r>
        <w:rPr>
          <w:sz w:val="24"/>
          <w:szCs w:val="24"/>
          <w:lang w:val="hr-HR"/>
        </w:rPr>
        <w:t xml:space="preserve">, </w:t>
      </w:r>
      <w:r w:rsidRPr="002C4C61">
        <w:rPr>
          <w:sz w:val="24"/>
          <w:szCs w:val="24"/>
          <w:lang w:val="hr-HR"/>
        </w:rPr>
        <w:t>85/15</w:t>
      </w:r>
      <w:r>
        <w:rPr>
          <w:sz w:val="24"/>
          <w:szCs w:val="24"/>
          <w:lang w:val="hr-HR"/>
        </w:rPr>
        <w:t xml:space="preserve"> i 69/22</w:t>
      </w:r>
      <w:r w:rsidRPr="002C4C61">
        <w:rPr>
          <w:sz w:val="24"/>
          <w:szCs w:val="24"/>
          <w:lang w:val="hr-HR"/>
        </w:rPr>
        <w:t>) propisana je obveza jedinica lokalne samouprave da u svrhu savjetovanja sa zainteresiranom javnošću javno objave na internetskim stranicama, na lako pretraživ način i u strojno čitljivom obliku Prijedloge općih akata kojima se uređuju pitanja od značenja za život lokalne zajednice kojima se utječe na interese građana i pravnih osoba.</w:t>
      </w:r>
    </w:p>
    <w:p w14:paraId="6CC073E7" w14:textId="7D5E1A5B" w:rsidR="00012EBE" w:rsidRPr="007B3824" w:rsidRDefault="00012EBE" w:rsidP="00012EBE">
      <w:pPr>
        <w:autoSpaceDE w:val="0"/>
        <w:autoSpaceDN w:val="0"/>
        <w:adjustRightInd w:val="0"/>
        <w:ind w:firstLine="708"/>
        <w:jc w:val="both"/>
        <w:rPr>
          <w:rFonts w:eastAsia="Calibri"/>
          <w:sz w:val="24"/>
          <w:szCs w:val="24"/>
          <w:lang w:val="hr-HR"/>
        </w:rPr>
      </w:pPr>
      <w:r w:rsidRPr="002C4C61">
        <w:rPr>
          <w:sz w:val="24"/>
          <w:szCs w:val="24"/>
          <w:lang w:val="hr-HR"/>
        </w:rPr>
        <w:t xml:space="preserve">Nacrt akta objavljen je na </w:t>
      </w:r>
      <w:r>
        <w:rPr>
          <w:sz w:val="24"/>
          <w:szCs w:val="24"/>
          <w:lang w:val="hr-HR"/>
        </w:rPr>
        <w:t>službenim stranicama Grada Poreča-Parenzo (</w:t>
      </w:r>
      <w:r w:rsidRPr="002C4C61">
        <w:rPr>
          <w:sz w:val="24"/>
          <w:szCs w:val="24"/>
          <w:lang w:val="hr-HR"/>
        </w:rPr>
        <w:t>www.porec.hr</w:t>
      </w:r>
      <w:r>
        <w:rPr>
          <w:sz w:val="24"/>
          <w:szCs w:val="24"/>
          <w:lang w:val="hr-HR"/>
        </w:rPr>
        <w:t>)</w:t>
      </w:r>
      <w:r w:rsidRPr="002C4C61">
        <w:rPr>
          <w:sz w:val="24"/>
          <w:szCs w:val="24"/>
          <w:lang w:val="hr-HR"/>
        </w:rPr>
        <w:t xml:space="preserve"> radi provedbe savjetovanja sa javnošću u trajanju od 30 dana odnosno od dana </w:t>
      </w:r>
      <w:r>
        <w:rPr>
          <w:sz w:val="24"/>
          <w:szCs w:val="24"/>
          <w:lang w:val="hr-HR"/>
        </w:rPr>
        <w:t>29.04.2026</w:t>
      </w:r>
      <w:r w:rsidRPr="002C4C61">
        <w:rPr>
          <w:sz w:val="24"/>
          <w:szCs w:val="24"/>
          <w:lang w:val="hr-HR"/>
        </w:rPr>
        <w:t xml:space="preserve">. godine do dana </w:t>
      </w:r>
      <w:r>
        <w:rPr>
          <w:sz w:val="24"/>
          <w:szCs w:val="24"/>
          <w:lang w:val="hr-HR"/>
        </w:rPr>
        <w:t>29.05.2026</w:t>
      </w:r>
      <w:r w:rsidRPr="002C4C61">
        <w:rPr>
          <w:sz w:val="24"/>
          <w:szCs w:val="24"/>
          <w:lang w:val="hr-HR"/>
        </w:rPr>
        <w:t>. godine</w:t>
      </w:r>
      <w:r>
        <w:rPr>
          <w:sz w:val="24"/>
          <w:szCs w:val="24"/>
          <w:lang w:val="hr-HR"/>
        </w:rPr>
        <w:t xml:space="preserve"> s ciljem upoznavanja javnosti s Nacrtom prijedloga Odluke i pribavljanjem mišljenja, primjedbi i prijedloga zainteresirane javnosti, kako bi isti ukoliko su utemeljeni, bili prihvaćeni i ugrađeni u odredbe predmetne Odluke. Tijekom trajanja savjetovanja nije zaprimljena niti jedna primjedba ili prijedlog.</w:t>
      </w:r>
    </w:p>
    <w:p w14:paraId="4CEE01BF" w14:textId="77777777" w:rsidR="00012EBE" w:rsidRPr="007B3824" w:rsidRDefault="00012EBE" w:rsidP="00012EBE">
      <w:pPr>
        <w:jc w:val="both"/>
        <w:rPr>
          <w:b/>
          <w:sz w:val="24"/>
          <w:szCs w:val="24"/>
          <w:lang w:val="hr-HR"/>
        </w:rPr>
      </w:pPr>
    </w:p>
    <w:p w14:paraId="61C5CCDC" w14:textId="77777777" w:rsidR="00012EBE" w:rsidRPr="007B3824" w:rsidRDefault="00012EBE" w:rsidP="00012EBE">
      <w:pPr>
        <w:autoSpaceDE w:val="0"/>
        <w:autoSpaceDN w:val="0"/>
        <w:adjustRightInd w:val="0"/>
        <w:jc w:val="both"/>
        <w:rPr>
          <w:b/>
          <w:sz w:val="24"/>
          <w:szCs w:val="24"/>
          <w:lang w:val="hr-HR"/>
        </w:rPr>
      </w:pPr>
      <w:r w:rsidRPr="007B3824">
        <w:rPr>
          <w:b/>
          <w:sz w:val="24"/>
          <w:szCs w:val="24"/>
          <w:lang w:val="hr-HR"/>
        </w:rPr>
        <w:t>Osnovna pitanja koja se uređuju Odlukom:</w:t>
      </w:r>
    </w:p>
    <w:p w14:paraId="7C50F0E8" w14:textId="77777777" w:rsidR="00012EBE" w:rsidRPr="007B3824" w:rsidRDefault="00012EBE" w:rsidP="00012EBE">
      <w:pPr>
        <w:ind w:firstLine="708"/>
        <w:jc w:val="both"/>
        <w:rPr>
          <w:sz w:val="24"/>
          <w:szCs w:val="24"/>
        </w:rPr>
      </w:pPr>
    </w:p>
    <w:p w14:paraId="4836DE14" w14:textId="52D1246B" w:rsidR="00012EBE" w:rsidRPr="007B3824" w:rsidRDefault="00012EBE" w:rsidP="00012EBE">
      <w:pPr>
        <w:ind w:firstLine="708"/>
        <w:jc w:val="both"/>
        <w:rPr>
          <w:sz w:val="24"/>
          <w:szCs w:val="24"/>
        </w:rPr>
      </w:pPr>
      <w:proofErr w:type="spellStart"/>
      <w:r w:rsidRPr="007B3824">
        <w:rPr>
          <w:sz w:val="24"/>
          <w:szCs w:val="24"/>
        </w:rPr>
        <w:t>Ovom</w:t>
      </w:r>
      <w:proofErr w:type="spellEnd"/>
      <w:r w:rsidRPr="007B3824">
        <w:rPr>
          <w:sz w:val="24"/>
          <w:szCs w:val="24"/>
        </w:rPr>
        <w:t xml:space="preserve"> </w:t>
      </w:r>
      <w:proofErr w:type="spellStart"/>
      <w:r w:rsidRPr="007B3824">
        <w:rPr>
          <w:sz w:val="24"/>
          <w:szCs w:val="24"/>
        </w:rPr>
        <w:t>Odlukom</w:t>
      </w:r>
      <w:proofErr w:type="spellEnd"/>
      <w:r w:rsidRPr="007B3824">
        <w:rPr>
          <w:sz w:val="24"/>
          <w:szCs w:val="24"/>
        </w:rPr>
        <w:t xml:space="preserve"> </w:t>
      </w:r>
      <w:proofErr w:type="spellStart"/>
      <w:r w:rsidRPr="007B3824">
        <w:rPr>
          <w:sz w:val="24"/>
          <w:szCs w:val="24"/>
        </w:rPr>
        <w:t>utvrđene</w:t>
      </w:r>
      <w:proofErr w:type="spellEnd"/>
      <w:r w:rsidRPr="007B3824">
        <w:rPr>
          <w:sz w:val="24"/>
          <w:szCs w:val="24"/>
        </w:rPr>
        <w:t xml:space="preserve"> </w:t>
      </w:r>
      <w:proofErr w:type="spellStart"/>
      <w:r w:rsidRPr="007B3824">
        <w:rPr>
          <w:sz w:val="24"/>
          <w:szCs w:val="24"/>
        </w:rPr>
        <w:t>su</w:t>
      </w:r>
      <w:proofErr w:type="spellEnd"/>
      <w:r w:rsidRPr="007B3824">
        <w:rPr>
          <w:sz w:val="24"/>
          <w:szCs w:val="24"/>
        </w:rPr>
        <w:t xml:space="preserve"> </w:t>
      </w:r>
      <w:proofErr w:type="spellStart"/>
      <w:r w:rsidRPr="007B3824">
        <w:rPr>
          <w:sz w:val="24"/>
          <w:szCs w:val="24"/>
        </w:rPr>
        <w:t>i</w:t>
      </w:r>
      <w:proofErr w:type="spellEnd"/>
      <w:r w:rsidRPr="007B3824">
        <w:rPr>
          <w:sz w:val="24"/>
          <w:szCs w:val="24"/>
        </w:rPr>
        <w:t xml:space="preserve"> </w:t>
      </w:r>
      <w:proofErr w:type="spellStart"/>
      <w:r w:rsidRPr="007B3824">
        <w:rPr>
          <w:sz w:val="24"/>
          <w:szCs w:val="24"/>
        </w:rPr>
        <w:t>definirane</w:t>
      </w:r>
      <w:proofErr w:type="spellEnd"/>
      <w:r w:rsidRPr="007B3824">
        <w:rPr>
          <w:sz w:val="24"/>
          <w:szCs w:val="24"/>
        </w:rPr>
        <w:t xml:space="preserve"> </w:t>
      </w:r>
      <w:proofErr w:type="spellStart"/>
      <w:r w:rsidRPr="007B3824">
        <w:rPr>
          <w:sz w:val="24"/>
          <w:szCs w:val="24"/>
        </w:rPr>
        <w:t>nove</w:t>
      </w:r>
      <w:proofErr w:type="spellEnd"/>
      <w:r w:rsidRPr="007B3824">
        <w:rPr>
          <w:sz w:val="24"/>
          <w:szCs w:val="24"/>
        </w:rPr>
        <w:t xml:space="preserve"> </w:t>
      </w:r>
      <w:proofErr w:type="spellStart"/>
      <w:r w:rsidRPr="007B3824">
        <w:rPr>
          <w:sz w:val="24"/>
          <w:szCs w:val="24"/>
        </w:rPr>
        <w:t>pješačke</w:t>
      </w:r>
      <w:proofErr w:type="spellEnd"/>
      <w:r w:rsidRPr="007B3824">
        <w:rPr>
          <w:sz w:val="24"/>
          <w:szCs w:val="24"/>
        </w:rPr>
        <w:t xml:space="preserve"> zone</w:t>
      </w:r>
      <w:r w:rsidR="00B757EA">
        <w:rPr>
          <w:sz w:val="24"/>
          <w:szCs w:val="24"/>
        </w:rPr>
        <w:t>,</w:t>
      </w:r>
      <w:r w:rsidR="00B757EA" w:rsidRPr="00B757EA">
        <w:rPr>
          <w:sz w:val="24"/>
          <w:szCs w:val="24"/>
        </w:rPr>
        <w:t xml:space="preserve"> </w:t>
      </w:r>
      <w:proofErr w:type="spellStart"/>
      <w:r w:rsidR="00B757EA">
        <w:rPr>
          <w:sz w:val="24"/>
          <w:szCs w:val="24"/>
        </w:rPr>
        <w:t>vremensko</w:t>
      </w:r>
      <w:proofErr w:type="spellEnd"/>
      <w:r w:rsidR="00B757EA">
        <w:rPr>
          <w:sz w:val="24"/>
          <w:szCs w:val="24"/>
        </w:rPr>
        <w:t xml:space="preserve"> </w:t>
      </w:r>
      <w:proofErr w:type="spellStart"/>
      <w:r w:rsidR="00B757EA">
        <w:rPr>
          <w:sz w:val="24"/>
          <w:szCs w:val="24"/>
        </w:rPr>
        <w:t>ograničenje</w:t>
      </w:r>
      <w:proofErr w:type="spellEnd"/>
      <w:r w:rsidR="00B757EA">
        <w:rPr>
          <w:sz w:val="24"/>
          <w:szCs w:val="24"/>
        </w:rPr>
        <w:t xml:space="preserve"> </w:t>
      </w:r>
      <w:proofErr w:type="spellStart"/>
      <w:r w:rsidR="00B757EA">
        <w:rPr>
          <w:sz w:val="24"/>
          <w:szCs w:val="24"/>
        </w:rPr>
        <w:t>zadržavanja</w:t>
      </w:r>
      <w:proofErr w:type="spellEnd"/>
      <w:r w:rsidR="00B757EA">
        <w:rPr>
          <w:sz w:val="24"/>
          <w:szCs w:val="24"/>
        </w:rPr>
        <w:t xml:space="preserve"> </w:t>
      </w:r>
      <w:proofErr w:type="spellStart"/>
      <w:r w:rsidR="00B757EA">
        <w:rPr>
          <w:sz w:val="24"/>
          <w:szCs w:val="24"/>
        </w:rPr>
        <w:t>vozila</w:t>
      </w:r>
      <w:proofErr w:type="spellEnd"/>
      <w:r w:rsidR="00B757EA">
        <w:rPr>
          <w:sz w:val="24"/>
          <w:szCs w:val="24"/>
        </w:rPr>
        <w:t xml:space="preserve"> u </w:t>
      </w:r>
      <w:proofErr w:type="spellStart"/>
      <w:r w:rsidR="00B757EA">
        <w:rPr>
          <w:sz w:val="24"/>
          <w:szCs w:val="24"/>
        </w:rPr>
        <w:t>istima</w:t>
      </w:r>
      <w:proofErr w:type="spellEnd"/>
      <w:r w:rsidR="00B757EA">
        <w:rPr>
          <w:sz w:val="24"/>
          <w:szCs w:val="24"/>
        </w:rPr>
        <w:t xml:space="preserve">, </w:t>
      </w:r>
      <w:proofErr w:type="spellStart"/>
      <w:r w:rsidR="00B757EA">
        <w:rPr>
          <w:sz w:val="24"/>
          <w:szCs w:val="24"/>
        </w:rPr>
        <w:t>visina</w:t>
      </w:r>
      <w:proofErr w:type="spellEnd"/>
      <w:r w:rsidR="00B757EA">
        <w:rPr>
          <w:sz w:val="24"/>
          <w:szCs w:val="24"/>
        </w:rPr>
        <w:t xml:space="preserve"> </w:t>
      </w:r>
      <w:proofErr w:type="spellStart"/>
      <w:r w:rsidR="00B757EA">
        <w:rPr>
          <w:sz w:val="24"/>
          <w:szCs w:val="24"/>
        </w:rPr>
        <w:t>naknade</w:t>
      </w:r>
      <w:proofErr w:type="spellEnd"/>
      <w:r w:rsidR="00B757EA">
        <w:rPr>
          <w:sz w:val="24"/>
          <w:szCs w:val="24"/>
        </w:rPr>
        <w:t xml:space="preserve"> </w:t>
      </w:r>
      <w:proofErr w:type="spellStart"/>
      <w:r w:rsidR="00B757EA">
        <w:rPr>
          <w:sz w:val="24"/>
          <w:szCs w:val="24"/>
        </w:rPr>
        <w:t>te</w:t>
      </w:r>
      <w:proofErr w:type="spellEnd"/>
      <w:r w:rsidR="00B757EA">
        <w:rPr>
          <w:sz w:val="24"/>
          <w:szCs w:val="24"/>
        </w:rPr>
        <w:t xml:space="preserve"> </w:t>
      </w:r>
      <w:proofErr w:type="spellStart"/>
      <w:r w:rsidR="00B757EA">
        <w:rPr>
          <w:sz w:val="24"/>
          <w:szCs w:val="24"/>
        </w:rPr>
        <w:t>ostala</w:t>
      </w:r>
      <w:proofErr w:type="spellEnd"/>
      <w:r w:rsidR="00B757EA">
        <w:rPr>
          <w:sz w:val="24"/>
          <w:szCs w:val="24"/>
        </w:rPr>
        <w:t xml:space="preserve"> </w:t>
      </w:r>
      <w:proofErr w:type="spellStart"/>
      <w:r w:rsidR="00B757EA">
        <w:rPr>
          <w:sz w:val="24"/>
          <w:szCs w:val="24"/>
        </w:rPr>
        <w:t>pravila</w:t>
      </w:r>
      <w:proofErr w:type="spellEnd"/>
      <w:r w:rsidR="00B757EA">
        <w:rPr>
          <w:sz w:val="24"/>
          <w:szCs w:val="24"/>
        </w:rPr>
        <w:t xml:space="preserve"> </w:t>
      </w:r>
      <w:proofErr w:type="spellStart"/>
      <w:r w:rsidR="00B757EA">
        <w:rPr>
          <w:sz w:val="24"/>
          <w:szCs w:val="24"/>
        </w:rPr>
        <w:t>postupanja</w:t>
      </w:r>
      <w:proofErr w:type="spellEnd"/>
      <w:r w:rsidR="00B757EA">
        <w:rPr>
          <w:sz w:val="24"/>
          <w:szCs w:val="24"/>
        </w:rPr>
        <w:t xml:space="preserve"> u </w:t>
      </w:r>
      <w:proofErr w:type="spellStart"/>
      <w:r w:rsidR="00B757EA">
        <w:rPr>
          <w:sz w:val="24"/>
          <w:szCs w:val="24"/>
        </w:rPr>
        <w:t>pojedinoj</w:t>
      </w:r>
      <w:proofErr w:type="spellEnd"/>
      <w:r w:rsidR="00B757EA">
        <w:rPr>
          <w:sz w:val="24"/>
          <w:szCs w:val="24"/>
        </w:rPr>
        <w:t xml:space="preserve"> </w:t>
      </w:r>
      <w:proofErr w:type="spellStart"/>
      <w:r w:rsidR="00B757EA">
        <w:rPr>
          <w:sz w:val="24"/>
          <w:szCs w:val="24"/>
        </w:rPr>
        <w:t>zoni</w:t>
      </w:r>
      <w:proofErr w:type="spellEnd"/>
      <w:r w:rsidRPr="007B3824">
        <w:rPr>
          <w:sz w:val="24"/>
          <w:szCs w:val="24"/>
        </w:rPr>
        <w:t>.</w:t>
      </w:r>
    </w:p>
    <w:p w14:paraId="7BF29162" w14:textId="77777777" w:rsidR="00012EBE" w:rsidRPr="007B3824" w:rsidRDefault="00012EBE" w:rsidP="00012EBE">
      <w:pPr>
        <w:jc w:val="both"/>
        <w:rPr>
          <w:b/>
          <w:sz w:val="24"/>
          <w:szCs w:val="24"/>
          <w:lang w:val="hr-HR"/>
        </w:rPr>
      </w:pPr>
    </w:p>
    <w:p w14:paraId="23C060ED" w14:textId="77777777" w:rsidR="00012EBE" w:rsidRPr="007B3824" w:rsidRDefault="00012EBE" w:rsidP="00012EBE">
      <w:pPr>
        <w:jc w:val="both"/>
        <w:rPr>
          <w:b/>
          <w:sz w:val="24"/>
          <w:szCs w:val="24"/>
          <w:lang w:val="hr-HR"/>
        </w:rPr>
      </w:pPr>
      <w:r w:rsidRPr="007B3824">
        <w:rPr>
          <w:b/>
          <w:sz w:val="24"/>
          <w:szCs w:val="24"/>
          <w:lang w:val="hr-HR"/>
        </w:rPr>
        <w:t>Cilj donošenja Odluke:</w:t>
      </w:r>
    </w:p>
    <w:p w14:paraId="2653358C" w14:textId="77777777" w:rsidR="00012EBE" w:rsidRPr="007B3824" w:rsidRDefault="00012EBE" w:rsidP="00012EBE">
      <w:pPr>
        <w:jc w:val="both"/>
        <w:rPr>
          <w:sz w:val="24"/>
          <w:szCs w:val="24"/>
          <w:lang w:val="hr-HR"/>
        </w:rPr>
      </w:pPr>
    </w:p>
    <w:p w14:paraId="613A0058" w14:textId="77777777" w:rsidR="00012EBE" w:rsidRPr="007B3824" w:rsidRDefault="00012EBE" w:rsidP="00012EBE">
      <w:pPr>
        <w:ind w:firstLine="708"/>
        <w:jc w:val="both"/>
        <w:rPr>
          <w:sz w:val="24"/>
          <w:szCs w:val="24"/>
          <w:lang w:val="pl-PL"/>
        </w:rPr>
      </w:pPr>
      <w:r w:rsidRPr="007B3824">
        <w:rPr>
          <w:sz w:val="24"/>
          <w:szCs w:val="24"/>
          <w:lang w:val="pl-PL"/>
        </w:rPr>
        <w:t>Cilj donošenja Odluke je usklađivanje sa stanjem na terenu.</w:t>
      </w:r>
    </w:p>
    <w:p w14:paraId="092C0A90" w14:textId="77777777" w:rsidR="00012EBE" w:rsidRPr="007B3824" w:rsidRDefault="00012EBE" w:rsidP="00012EBE">
      <w:pPr>
        <w:jc w:val="both"/>
        <w:rPr>
          <w:b/>
          <w:sz w:val="24"/>
          <w:szCs w:val="24"/>
          <w:lang w:val="hr-HR"/>
        </w:rPr>
      </w:pPr>
    </w:p>
    <w:p w14:paraId="799DDA93" w14:textId="77777777" w:rsidR="00012EBE" w:rsidRPr="007B3824" w:rsidRDefault="00012EBE" w:rsidP="00012EBE">
      <w:pPr>
        <w:jc w:val="both"/>
        <w:rPr>
          <w:b/>
          <w:sz w:val="24"/>
          <w:szCs w:val="24"/>
          <w:lang w:val="hr-HR"/>
        </w:rPr>
      </w:pPr>
      <w:r w:rsidRPr="007B3824">
        <w:rPr>
          <w:b/>
          <w:sz w:val="24"/>
          <w:szCs w:val="24"/>
          <w:lang w:val="hr-HR"/>
        </w:rPr>
        <w:t xml:space="preserve">Sredstva potrebna za ostvarenje Odluke: </w:t>
      </w:r>
    </w:p>
    <w:p w14:paraId="37D7364F" w14:textId="77777777" w:rsidR="00012EBE" w:rsidRPr="007B3824" w:rsidRDefault="00012EBE" w:rsidP="00012EBE">
      <w:pPr>
        <w:jc w:val="both"/>
        <w:rPr>
          <w:rFonts w:eastAsia="Calibri"/>
          <w:sz w:val="24"/>
          <w:szCs w:val="24"/>
          <w:lang w:val="hr-HR"/>
        </w:rPr>
      </w:pPr>
    </w:p>
    <w:p w14:paraId="564B46BF" w14:textId="4427648B" w:rsidR="00012EBE" w:rsidRPr="007B3824" w:rsidRDefault="00012EBE" w:rsidP="00012EBE">
      <w:pPr>
        <w:ind w:firstLine="708"/>
        <w:jc w:val="both"/>
        <w:rPr>
          <w:sz w:val="24"/>
          <w:szCs w:val="24"/>
          <w:lang w:val="pl-PL"/>
        </w:rPr>
      </w:pPr>
      <w:r w:rsidRPr="007B3824">
        <w:rPr>
          <w:rFonts w:eastAsia="Calibri"/>
          <w:sz w:val="24"/>
          <w:szCs w:val="24"/>
          <w:lang w:val="hr-HR"/>
        </w:rPr>
        <w:t xml:space="preserve">Za provođenje ove Odluke </w:t>
      </w:r>
      <w:r w:rsidR="003B746B">
        <w:rPr>
          <w:rFonts w:eastAsia="Calibri"/>
          <w:sz w:val="24"/>
          <w:szCs w:val="24"/>
          <w:lang w:val="hr-HR"/>
        </w:rPr>
        <w:t xml:space="preserve">nisu potrebna </w:t>
      </w:r>
      <w:r w:rsidRPr="007B3824">
        <w:rPr>
          <w:rFonts w:eastAsia="Calibri"/>
          <w:sz w:val="24"/>
          <w:szCs w:val="24"/>
          <w:lang w:val="hr-HR"/>
        </w:rPr>
        <w:t>financijska sredstva.</w:t>
      </w:r>
    </w:p>
    <w:sectPr w:rsidR="00012EBE" w:rsidRPr="007B3824" w:rsidSect="00A91FE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1E6"/>
    <w:multiLevelType w:val="hybridMultilevel"/>
    <w:tmpl w:val="DFDEFB7A"/>
    <w:lvl w:ilvl="0" w:tplc="ECC004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F59051A"/>
    <w:multiLevelType w:val="hybridMultilevel"/>
    <w:tmpl w:val="538A26C6"/>
    <w:lvl w:ilvl="0" w:tplc="A55094C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4469D4"/>
    <w:multiLevelType w:val="hybridMultilevel"/>
    <w:tmpl w:val="71B24F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FE7459"/>
    <w:multiLevelType w:val="hybridMultilevel"/>
    <w:tmpl w:val="9A0E9A5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1B"/>
    <w:rsid w:val="00007659"/>
    <w:rsid w:val="00011C92"/>
    <w:rsid w:val="00012EBE"/>
    <w:rsid w:val="000854FE"/>
    <w:rsid w:val="000A089E"/>
    <w:rsid w:val="00102E82"/>
    <w:rsid w:val="00124DE4"/>
    <w:rsid w:val="00203BC0"/>
    <w:rsid w:val="0025390E"/>
    <w:rsid w:val="002C4C61"/>
    <w:rsid w:val="002E56E4"/>
    <w:rsid w:val="003002D3"/>
    <w:rsid w:val="00365D97"/>
    <w:rsid w:val="00395148"/>
    <w:rsid w:val="003B746B"/>
    <w:rsid w:val="00401C39"/>
    <w:rsid w:val="004177AC"/>
    <w:rsid w:val="004A3AC5"/>
    <w:rsid w:val="004D6345"/>
    <w:rsid w:val="004E208C"/>
    <w:rsid w:val="005A5DB0"/>
    <w:rsid w:val="005F01E3"/>
    <w:rsid w:val="00603BEB"/>
    <w:rsid w:val="006264D6"/>
    <w:rsid w:val="006343B2"/>
    <w:rsid w:val="00674364"/>
    <w:rsid w:val="00684174"/>
    <w:rsid w:val="006B2C8B"/>
    <w:rsid w:val="006D09AF"/>
    <w:rsid w:val="00705C37"/>
    <w:rsid w:val="00792E96"/>
    <w:rsid w:val="00801F82"/>
    <w:rsid w:val="00856EF2"/>
    <w:rsid w:val="0086382D"/>
    <w:rsid w:val="008B5BA4"/>
    <w:rsid w:val="008C4C92"/>
    <w:rsid w:val="008F6A54"/>
    <w:rsid w:val="009A08EA"/>
    <w:rsid w:val="009A7769"/>
    <w:rsid w:val="00A53065"/>
    <w:rsid w:val="00A534A0"/>
    <w:rsid w:val="00A5782F"/>
    <w:rsid w:val="00A85812"/>
    <w:rsid w:val="00A85C1B"/>
    <w:rsid w:val="00A91FEB"/>
    <w:rsid w:val="00AA75F6"/>
    <w:rsid w:val="00AD51BC"/>
    <w:rsid w:val="00AF741D"/>
    <w:rsid w:val="00B757EA"/>
    <w:rsid w:val="00BA1A05"/>
    <w:rsid w:val="00C26E4B"/>
    <w:rsid w:val="00C73EF3"/>
    <w:rsid w:val="00C929EB"/>
    <w:rsid w:val="00D338A3"/>
    <w:rsid w:val="00D451CC"/>
    <w:rsid w:val="00DB02C0"/>
    <w:rsid w:val="00E53ABD"/>
    <w:rsid w:val="00E5667D"/>
    <w:rsid w:val="00E57D35"/>
    <w:rsid w:val="00E75F98"/>
    <w:rsid w:val="00EA01C4"/>
    <w:rsid w:val="00F44D2C"/>
    <w:rsid w:val="00F455A3"/>
    <w:rsid w:val="00F6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4059"/>
  <w15:chartTrackingRefBased/>
  <w15:docId w15:val="{E4E48230-641A-45B6-93AF-4FBBE37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1B"/>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85C1B"/>
    <w:pPr>
      <w:ind w:left="720"/>
      <w:contextualSpacing/>
    </w:pPr>
    <w:rPr>
      <w:sz w:val="24"/>
      <w:lang w:val="en-GB" w:eastAsia="en-US"/>
    </w:rPr>
  </w:style>
  <w:style w:type="character" w:styleId="Hiperveza">
    <w:name w:val="Hyperlink"/>
    <w:uiPriority w:val="99"/>
    <w:unhideWhenUsed/>
    <w:rsid w:val="00A85C1B"/>
    <w:rPr>
      <w:color w:val="0563C1"/>
      <w:u w:val="single"/>
    </w:rPr>
  </w:style>
  <w:style w:type="character" w:styleId="Referencakomentara">
    <w:name w:val="annotation reference"/>
    <w:basedOn w:val="Zadanifontodlomka"/>
    <w:uiPriority w:val="99"/>
    <w:semiHidden/>
    <w:unhideWhenUsed/>
    <w:rsid w:val="00365D97"/>
    <w:rPr>
      <w:sz w:val="16"/>
      <w:szCs w:val="16"/>
    </w:rPr>
  </w:style>
  <w:style w:type="paragraph" w:styleId="Tekstkomentara">
    <w:name w:val="annotation text"/>
    <w:basedOn w:val="Normal"/>
    <w:link w:val="TekstkomentaraChar"/>
    <w:uiPriority w:val="99"/>
    <w:semiHidden/>
    <w:unhideWhenUsed/>
    <w:rsid w:val="00365D97"/>
  </w:style>
  <w:style w:type="character" w:customStyle="1" w:styleId="TekstkomentaraChar">
    <w:name w:val="Tekst komentara Char"/>
    <w:basedOn w:val="Zadanifontodlomka"/>
    <w:link w:val="Tekstkomentara"/>
    <w:uiPriority w:val="99"/>
    <w:semiHidden/>
    <w:rsid w:val="00365D97"/>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semiHidden/>
    <w:unhideWhenUsed/>
    <w:rsid w:val="00365D97"/>
    <w:rPr>
      <w:b/>
      <w:bCs/>
    </w:rPr>
  </w:style>
  <w:style w:type="character" w:customStyle="1" w:styleId="PredmetkomentaraChar">
    <w:name w:val="Predmet komentara Char"/>
    <w:basedOn w:val="TekstkomentaraChar"/>
    <w:link w:val="Predmetkomentara"/>
    <w:uiPriority w:val="99"/>
    <w:semiHidden/>
    <w:rsid w:val="00365D97"/>
    <w:rPr>
      <w:rFonts w:ascii="Times New Roman" w:eastAsia="Times New Roman" w:hAnsi="Times New Roman" w:cs="Times New Roman"/>
      <w:b/>
      <w:bCs/>
      <w:sz w:val="20"/>
      <w:szCs w:val="20"/>
      <w:lang w:val="en-AU" w:eastAsia="hr-HR"/>
    </w:rPr>
  </w:style>
  <w:style w:type="table" w:customStyle="1" w:styleId="Reetkatablice1">
    <w:name w:val="Rešetka tablice1"/>
    <w:basedOn w:val="Obinatablica"/>
    <w:next w:val="Reetkatablice"/>
    <w:uiPriority w:val="59"/>
    <w:locked/>
    <w:rsid w:val="00684174"/>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8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5442</Words>
  <Characters>31022</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Blašković</dc:creator>
  <cp:keywords/>
  <dc:description/>
  <cp:lastModifiedBy>Maja Šimonović Cvitko</cp:lastModifiedBy>
  <cp:revision>2</cp:revision>
  <cp:lastPrinted>2026-06-08T09:56:00Z</cp:lastPrinted>
  <dcterms:created xsi:type="dcterms:W3CDTF">2026-06-08T13:11:00Z</dcterms:created>
  <dcterms:modified xsi:type="dcterms:W3CDTF">2026-06-08T13:11:00Z</dcterms:modified>
</cp:coreProperties>
</file>